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B" w:rsidRPr="006C0F05" w:rsidRDefault="00BA185F" w:rsidP="0077537B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  <w:r w:rsidR="00B21A7F">
        <w:rPr>
          <w:rFonts w:ascii="Times New Roman" w:hAnsi="Times New Roman"/>
          <w:szCs w:val="28"/>
          <w:lang w:val="uk-UA"/>
        </w:rPr>
        <w:t xml:space="preserve"> </w:t>
      </w:r>
      <w:r w:rsidR="0077537B"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37B" w:rsidRPr="006C0F05" w:rsidRDefault="0077537B" w:rsidP="0077537B">
      <w:pPr>
        <w:pStyle w:val="a7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77537B" w:rsidRPr="006C0F05" w:rsidRDefault="0077537B" w:rsidP="0077537B">
      <w:pPr>
        <w:pStyle w:val="a7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77537B" w:rsidRPr="006C0F05" w:rsidRDefault="0077537B" w:rsidP="0077537B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77537B" w:rsidRPr="006C0F05" w:rsidRDefault="0077537B" w:rsidP="0077537B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C0F05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77537B" w:rsidRPr="0060124C" w:rsidRDefault="0077537B" w:rsidP="0077537B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77537B" w:rsidRDefault="00E95E9D" w:rsidP="0077537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26</w:t>
      </w:r>
      <w:r w:rsidR="0077537B">
        <w:rPr>
          <w:rFonts w:ascii="Times New Roman" w:hAnsi="Times New Roman"/>
          <w:sz w:val="28"/>
          <w:szCs w:val="28"/>
          <w:u w:val="single"/>
          <w:lang w:val="uk-UA"/>
        </w:rPr>
        <w:t xml:space="preserve"> грудня </w:t>
      </w:r>
      <w:r w:rsidR="0077537B" w:rsidRPr="006C0F05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4 </w:t>
      </w:r>
      <w:r w:rsidR="0077537B" w:rsidRPr="006C0F05">
        <w:rPr>
          <w:rFonts w:ascii="Times New Roman" w:hAnsi="Times New Roman"/>
          <w:sz w:val="28"/>
          <w:szCs w:val="28"/>
          <w:u w:val="single"/>
        </w:rPr>
        <w:t>р. №</w:t>
      </w:r>
      <w:r w:rsidR="0077537B" w:rsidRPr="006C0F0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163</w:t>
      </w:r>
    </w:p>
    <w:p w:rsidR="0077537B" w:rsidRPr="006C0F05" w:rsidRDefault="00E95E9D" w:rsidP="0077537B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с-ще</w:t>
      </w:r>
      <w:r w:rsidR="0077537B"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77537B"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="0077537B"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7537B" w:rsidRPr="006C0F05" w:rsidRDefault="0077537B" w:rsidP="0077537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77537B" w:rsidRPr="006C0F05" w:rsidRDefault="0077537B" w:rsidP="00C15DA7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C15DA7" w:rsidRDefault="0077537B" w:rsidP="00C15D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C15DA7"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77537B" w:rsidRPr="006C0F05" w:rsidRDefault="00C15DA7" w:rsidP="00C15D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77537B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E9D">
        <w:rPr>
          <w:rFonts w:ascii="Times New Roman" w:hAnsi="Times New Roman"/>
          <w:sz w:val="28"/>
          <w:szCs w:val="28"/>
          <w:lang w:val="uk-UA"/>
        </w:rPr>
        <w:t>І квартал 2025</w:t>
      </w:r>
      <w:r w:rsidR="007753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537B" w:rsidRPr="006C0F05">
        <w:rPr>
          <w:rFonts w:ascii="Times New Roman" w:hAnsi="Times New Roman"/>
          <w:sz w:val="28"/>
          <w:szCs w:val="28"/>
          <w:lang w:val="uk-UA"/>
        </w:rPr>
        <w:t>р</w:t>
      </w:r>
      <w:r w:rsidR="0077537B">
        <w:rPr>
          <w:rFonts w:ascii="Times New Roman" w:hAnsi="Times New Roman"/>
          <w:sz w:val="28"/>
          <w:szCs w:val="28"/>
          <w:lang w:val="uk-UA"/>
        </w:rPr>
        <w:t>оку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</w:p>
    <w:p w:rsidR="0077537B" w:rsidRPr="006C0F05" w:rsidRDefault="0077537B" w:rsidP="0077537B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77537B" w:rsidRPr="006C0F05" w:rsidRDefault="0077537B" w:rsidP="0077537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77537B" w:rsidRPr="006C0F05" w:rsidRDefault="0077537B" w:rsidP="007753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537B" w:rsidRPr="006C0F05" w:rsidRDefault="0077537B" w:rsidP="0077537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1.  Затвердити План роботи виконавчого комітету на </w:t>
      </w:r>
      <w:r w:rsidR="00E95E9D">
        <w:rPr>
          <w:rFonts w:ascii="Times New Roman" w:hAnsi="Times New Roman"/>
          <w:sz w:val="28"/>
          <w:szCs w:val="28"/>
          <w:lang w:val="uk-UA"/>
        </w:rPr>
        <w:t>І квартал 2025</w:t>
      </w:r>
      <w:r w:rsidR="00C15DA7">
        <w:rPr>
          <w:rFonts w:ascii="Times New Roman" w:hAnsi="Times New Roman"/>
          <w:sz w:val="28"/>
          <w:szCs w:val="28"/>
          <w:lang w:val="uk-UA"/>
        </w:rPr>
        <w:t xml:space="preserve"> року, що додано.</w:t>
      </w:r>
    </w:p>
    <w:p w:rsidR="0077537B" w:rsidRPr="006C0F05" w:rsidRDefault="0077537B" w:rsidP="0077537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2. Дозволити селищному голові вносити зміни до Плану роботи виконавчого комітету.</w:t>
      </w:r>
    </w:p>
    <w:p w:rsidR="0077537B" w:rsidRPr="006C0F05" w:rsidRDefault="0077537B" w:rsidP="007753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537B" w:rsidRPr="006C0F05" w:rsidRDefault="0077537B" w:rsidP="007753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537B" w:rsidRPr="006C0F05" w:rsidRDefault="0077537B" w:rsidP="007753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537B" w:rsidRPr="006C0F05" w:rsidRDefault="0077537B" w:rsidP="00C15D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537B" w:rsidRPr="006C0F05" w:rsidRDefault="0077537B" w:rsidP="00C15D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   Василь КАМІНСЬКИЙ </w:t>
      </w:r>
    </w:p>
    <w:p w:rsidR="0077537B" w:rsidRPr="006C0F05" w:rsidRDefault="00E95E9D" w:rsidP="00C15D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5DA7">
        <w:rPr>
          <w:rFonts w:ascii="Times New Roman" w:hAnsi="Times New Roman"/>
          <w:sz w:val="24"/>
          <w:szCs w:val="24"/>
          <w:lang w:val="uk-UA"/>
        </w:rPr>
        <w:t>214 59</w:t>
      </w:r>
      <w:r w:rsidR="0077537B" w:rsidRPr="006C0F0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77537B" w:rsidRPr="00EE1ACD" w:rsidRDefault="0077537B" w:rsidP="0077537B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77537B" w:rsidRPr="00EE1ACD" w:rsidRDefault="0077537B" w:rsidP="0077537B">
      <w:pPr>
        <w:rPr>
          <w:sz w:val="28"/>
          <w:szCs w:val="28"/>
          <w:lang w:val="uk-UA"/>
        </w:rPr>
      </w:pPr>
    </w:p>
    <w:p w:rsidR="0077537B" w:rsidRPr="00EE1ACD" w:rsidRDefault="0077537B" w:rsidP="0077537B">
      <w:pPr>
        <w:rPr>
          <w:sz w:val="28"/>
          <w:szCs w:val="28"/>
          <w:lang w:val="uk-UA"/>
        </w:rPr>
      </w:pP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E95E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селищної ради 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2</w:t>
      </w:r>
      <w:r w:rsidR="00E95E9D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E9D">
        <w:rPr>
          <w:rFonts w:ascii="Times New Roman" w:hAnsi="Times New Roman"/>
          <w:sz w:val="28"/>
          <w:szCs w:val="28"/>
          <w:lang w:val="uk-UA"/>
        </w:rPr>
        <w:t>грудня 2024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95E9D">
        <w:rPr>
          <w:rFonts w:ascii="Times New Roman" w:hAnsi="Times New Roman"/>
          <w:sz w:val="28"/>
          <w:szCs w:val="28"/>
          <w:lang w:val="uk-UA"/>
        </w:rPr>
        <w:t xml:space="preserve"> 163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77537B" w:rsidRPr="006C0F05" w:rsidRDefault="0077537B" w:rsidP="0077537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77537B" w:rsidRPr="006C0F05" w:rsidRDefault="0077537B" w:rsidP="007753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77537B" w:rsidRPr="006C0F05" w:rsidRDefault="0077537B" w:rsidP="0077537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 w:rsidR="00E95E9D">
        <w:rPr>
          <w:rFonts w:ascii="Times New Roman" w:hAnsi="Times New Roman"/>
          <w:sz w:val="28"/>
          <w:szCs w:val="28"/>
          <w:lang w:val="uk-UA"/>
        </w:rPr>
        <w:t>І квартал 2025</w:t>
      </w:r>
      <w:r w:rsidR="0055600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77537B" w:rsidRPr="006C0F05" w:rsidRDefault="0077537B" w:rsidP="007753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5"/>
        <w:tblW w:w="9889" w:type="dxa"/>
        <w:tblLayout w:type="fixed"/>
        <w:tblLook w:val="04A0"/>
      </w:tblPr>
      <w:tblGrid>
        <w:gridCol w:w="534"/>
        <w:gridCol w:w="3260"/>
        <w:gridCol w:w="1134"/>
        <w:gridCol w:w="1701"/>
        <w:gridCol w:w="1559"/>
        <w:gridCol w:w="1701"/>
      </w:tblGrid>
      <w:tr w:rsidR="0077537B" w:rsidRPr="006C0F05" w:rsidTr="00B21A7F">
        <w:tc>
          <w:tcPr>
            <w:tcW w:w="534" w:type="dxa"/>
          </w:tcPr>
          <w:p w:rsidR="0077537B" w:rsidRPr="006C0F05" w:rsidRDefault="0077537B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60" w:type="dxa"/>
          </w:tcPr>
          <w:p w:rsidR="0077537B" w:rsidRPr="00C32311" w:rsidRDefault="0077537B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77537B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701" w:type="dxa"/>
          </w:tcPr>
          <w:p w:rsidR="0077537B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77537B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77537B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 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проєекту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C32311" w:rsidRPr="006C0F05" w:rsidTr="00B21A7F">
        <w:tc>
          <w:tcPr>
            <w:tcW w:w="534" w:type="dxa"/>
          </w:tcPr>
          <w:p w:rsidR="00C32311" w:rsidRPr="006C0F05" w:rsidRDefault="00C32311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</w:tcPr>
          <w:p w:rsidR="00C32311" w:rsidRPr="00C32311" w:rsidRDefault="00C32311" w:rsidP="0077537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 роботу «Центру надання</w:t>
            </w:r>
            <w:r w:rsidR="00E95E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адміністративних послуг» у 2024</w:t>
            </w: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134" w:type="dxa"/>
          </w:tcPr>
          <w:p w:rsidR="00C32311" w:rsidRPr="00C32311" w:rsidRDefault="00C32311" w:rsidP="0077537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701" w:type="dxa"/>
          </w:tcPr>
          <w:p w:rsidR="00C32311" w:rsidRPr="00C32311" w:rsidRDefault="00C32311" w:rsidP="00C3231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</w:p>
        </w:tc>
        <w:tc>
          <w:tcPr>
            <w:tcW w:w="1559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Мазурова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К.В.</w:t>
            </w:r>
          </w:p>
        </w:tc>
        <w:tc>
          <w:tcPr>
            <w:tcW w:w="1701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  <w:tr w:rsidR="00C32311" w:rsidRPr="006C0F05" w:rsidTr="00B21A7F">
        <w:tc>
          <w:tcPr>
            <w:tcW w:w="534" w:type="dxa"/>
          </w:tcPr>
          <w:p w:rsidR="00C32311" w:rsidRPr="006C0F05" w:rsidRDefault="00C32311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роботу </w:t>
            </w:r>
            <w:proofErr w:type="spellStart"/>
            <w:r w:rsidR="00E95E9D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Старовижівського</w:t>
            </w:r>
            <w:proofErr w:type="spellEnd"/>
            <w:r w:rsidR="00E95E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 у 2024</w:t>
            </w: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134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701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  <w:p w:rsidR="00C32311" w:rsidRPr="00C32311" w:rsidRDefault="00C32311" w:rsidP="00143D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 , комунально</w:t>
            </w:r>
            <w:r w:rsidR="00143D17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C32311" w:rsidRPr="00C32311" w:rsidRDefault="00C32311" w:rsidP="00C3231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Поляк С.С., </w:t>
            </w:r>
          </w:p>
          <w:p w:rsidR="00C32311" w:rsidRPr="00C32311" w:rsidRDefault="00C32311" w:rsidP="00C3231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П.2.6 Контракту з керівником комунального підприємства</w:t>
            </w:r>
          </w:p>
        </w:tc>
      </w:tr>
      <w:tr w:rsidR="00C32311" w:rsidRPr="006C0F05" w:rsidTr="00B21A7F">
        <w:tc>
          <w:tcPr>
            <w:tcW w:w="534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 w:rsidRPr="00C32311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виконання бюджету </w:t>
            </w:r>
            <w:proofErr w:type="spellStart"/>
            <w:r w:rsidRPr="00C32311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</w:t>
            </w:r>
            <w:r w:rsidR="00E95E9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ї</w:t>
            </w:r>
            <w:proofErr w:type="spellEnd"/>
            <w:r w:rsidR="00E95E9D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територіальної громади за 2024</w:t>
            </w:r>
            <w:r w:rsidRPr="00C32311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1134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 w:rsidRPr="00C32311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Лютий </w:t>
            </w:r>
          </w:p>
        </w:tc>
        <w:tc>
          <w:tcPr>
            <w:tcW w:w="1701" w:type="dxa"/>
          </w:tcPr>
          <w:p w:rsidR="00C32311" w:rsidRPr="00C32311" w:rsidRDefault="00C32311" w:rsidP="00B21A7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фінансів </w:t>
            </w:r>
            <w:proofErr w:type="spellStart"/>
            <w:r w:rsidR="00B21A7F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таровижівської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559" w:type="dxa"/>
          </w:tcPr>
          <w:p w:rsidR="00C32311" w:rsidRPr="00C32311" w:rsidRDefault="00C32311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C32311" w:rsidRPr="006C0F05" w:rsidRDefault="00C32311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  <w:tr w:rsidR="006D10DD" w:rsidRPr="006C0F05" w:rsidTr="00B21A7F">
        <w:tc>
          <w:tcPr>
            <w:tcW w:w="534" w:type="dxa"/>
          </w:tcPr>
          <w:p w:rsidR="006D10DD" w:rsidRPr="00C32311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</w:tcPr>
          <w:p w:rsidR="006D10DD" w:rsidRPr="006D10DD" w:rsidRDefault="006D10DD" w:rsidP="00B21A7F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виконання Програми економічного та соціального розвитку </w:t>
            </w:r>
            <w:proofErr w:type="spellStart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</w:t>
            </w:r>
            <w:r w:rsidR="00E95E9D">
              <w:rPr>
                <w:rFonts w:ascii="Times New Roman" w:hAnsi="Times New Roman"/>
                <w:sz w:val="24"/>
                <w:szCs w:val="24"/>
                <w:lang w:val="uk-UA"/>
              </w:rPr>
              <w:t>льної громади за підсумками 2024</w:t>
            </w: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134" w:type="dxa"/>
          </w:tcPr>
          <w:p w:rsidR="006D10DD" w:rsidRPr="006D10DD" w:rsidRDefault="006D10DD" w:rsidP="00C000EB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701" w:type="dxa"/>
          </w:tcPr>
          <w:p w:rsidR="006D10DD" w:rsidRPr="006D10DD" w:rsidRDefault="006D10DD" w:rsidP="00143D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 , комунально</w:t>
            </w:r>
            <w:r w:rsidR="00143D17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майна та господарського забезпечення </w:t>
            </w: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1559" w:type="dxa"/>
          </w:tcPr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Любохинець</w:t>
            </w:r>
            <w:proofErr w:type="spellEnd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  <w:tr w:rsidR="006D10DD" w:rsidRPr="006C0F05" w:rsidTr="00B21A7F">
        <w:tc>
          <w:tcPr>
            <w:tcW w:w="534" w:type="dxa"/>
          </w:tcPr>
          <w:p w:rsidR="006D10DD" w:rsidRPr="006C0F05" w:rsidRDefault="006D10DD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260" w:type="dxa"/>
          </w:tcPr>
          <w:p w:rsidR="006D10DD" w:rsidRPr="006D10DD" w:rsidRDefault="006D10DD" w:rsidP="00C000EB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організацію благоустрою, забезпечення належного санітарного стану на території населених пунктів </w:t>
            </w:r>
            <w:proofErr w:type="spellStart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6D10DD" w:rsidRPr="006D10DD" w:rsidRDefault="006D10DD" w:rsidP="00C000EB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701" w:type="dxa"/>
          </w:tcPr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</w:t>
            </w:r>
          </w:p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</w:tc>
        <w:tc>
          <w:tcPr>
            <w:tcW w:w="1559" w:type="dxa"/>
          </w:tcPr>
          <w:p w:rsidR="00B21A7F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Кудацький</w:t>
            </w:r>
            <w:proofErr w:type="spellEnd"/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Ю.Л., </w:t>
            </w:r>
          </w:p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6D10DD" w:rsidRPr="006D10DD" w:rsidRDefault="006D10DD" w:rsidP="006D10D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благоустрій населених пункті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6D10DD" w:rsidRPr="006D10DD" w:rsidTr="00B21A7F">
        <w:tc>
          <w:tcPr>
            <w:tcW w:w="534" w:type="dxa"/>
          </w:tcPr>
          <w:p w:rsidR="006D10DD" w:rsidRPr="006C0F05" w:rsidRDefault="006D10DD" w:rsidP="00C000E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 w:colFirst="0" w:colLast="1"/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</w:tcPr>
          <w:p w:rsidR="006D10DD" w:rsidRPr="006D10DD" w:rsidRDefault="006D10DD" w:rsidP="00B21A7F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стан кадрової роботи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Старовижівські</w:t>
            </w:r>
            <w:r w:rsidR="00B21A7F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proofErr w:type="spellEnd"/>
            <w:r w:rsidR="00B21A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95E9D">
              <w:rPr>
                <w:rFonts w:ascii="Times New Roman" w:hAnsi="Times New Roman"/>
                <w:sz w:val="24"/>
                <w:szCs w:val="24"/>
                <w:lang w:val="uk-UA"/>
              </w:rPr>
              <w:t>селищній раді у 2024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134" w:type="dxa"/>
          </w:tcPr>
          <w:p w:rsidR="006D10DD" w:rsidRPr="006D10DD" w:rsidRDefault="006D10DD" w:rsidP="00C000EB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701" w:type="dxa"/>
          </w:tcPr>
          <w:p w:rsidR="006D10DD" w:rsidRPr="006D10DD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Відідл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організаційно-правового забезпечення селищної ради </w:t>
            </w:r>
          </w:p>
        </w:tc>
        <w:tc>
          <w:tcPr>
            <w:tcW w:w="1559" w:type="dxa"/>
          </w:tcPr>
          <w:p w:rsidR="00B21A7F" w:rsidRDefault="006D10D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Марчук А.П., </w:t>
            </w:r>
          </w:p>
          <w:p w:rsidR="006D10DD" w:rsidRPr="006D10DD" w:rsidRDefault="00E95E9D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Мацюк О.В.</w:t>
            </w:r>
          </w:p>
        </w:tc>
        <w:tc>
          <w:tcPr>
            <w:tcW w:w="1701" w:type="dxa"/>
          </w:tcPr>
          <w:p w:rsidR="006D10DD" w:rsidRPr="006D10DD" w:rsidRDefault="006D10DD" w:rsidP="006D10D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0DD"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  <w:bookmarkEnd w:id="0"/>
    </w:tbl>
    <w:p w:rsidR="0077537B" w:rsidRPr="006C0F05" w:rsidRDefault="0077537B" w:rsidP="0077537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537B" w:rsidRPr="006C0F05" w:rsidRDefault="0077537B" w:rsidP="0077537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537B" w:rsidRDefault="0077537B" w:rsidP="0077537B">
      <w:pPr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7537B" w:rsidRDefault="0077537B" w:rsidP="0077537B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4403"/>
        <w:gridCol w:w="2191"/>
        <w:gridCol w:w="2694"/>
      </w:tblGrid>
      <w:tr w:rsidR="0077537B" w:rsidTr="00C000E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77537B" w:rsidTr="00C000E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Заступник селищного голови з питань діяльності виконавчих органів ради</w:t>
            </w:r>
          </w:p>
        </w:tc>
      </w:tr>
      <w:tr w:rsidR="0077537B" w:rsidTr="00C000E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B21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77537B" w:rsidTr="00C000E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B21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77537B" w:rsidTr="00C000EB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Керуючий справами ( секретар) виконавчого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комітету</w:t>
            </w:r>
          </w:p>
        </w:tc>
      </w:tr>
      <w:tr w:rsidR="0077537B" w:rsidTr="00C000EB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B21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77537B" w:rsidTr="00C000EB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B21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Про роботу </w:t>
            </w:r>
            <w:r w:rsid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комунальних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установ, підприємств та організацій</w:t>
            </w:r>
            <w:r w:rsid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Керівники</w:t>
            </w:r>
          </w:p>
        </w:tc>
      </w:tr>
      <w:tr w:rsidR="0077537B" w:rsidTr="00C000EB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B21A7F" w:rsidP="00B21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Про розгляд звернень у сфері соціального захисту населення</w:t>
            </w:r>
          </w:p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Протягом</w:t>
            </w:r>
            <w:r w:rsidR="001448A7"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1448A7" w:rsidRDefault="0077537B" w:rsidP="00B2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77537B" w:rsidTr="00C000EB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77537B" w:rsidRDefault="0077537B" w:rsidP="00C000E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77537B" w:rsidRDefault="0077537B" w:rsidP="00C000E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77537B" w:rsidRDefault="0077537B" w:rsidP="00C000E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77537B" w:rsidRDefault="0077537B" w:rsidP="00C000E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77537B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77537B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77537B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77537B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0"/>
        <w:gridCol w:w="4610"/>
        <w:gridCol w:w="2268"/>
        <w:gridCol w:w="2409"/>
        <w:gridCol w:w="65"/>
      </w:tblGrid>
      <w:tr w:rsidR="0077537B" w:rsidTr="00C000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77537B" w:rsidTr="00C000E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77537B" w:rsidRPr="001448A7" w:rsidRDefault="0077537B" w:rsidP="00C000E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77537B" w:rsidTr="00C000E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77537B" w:rsidRPr="001448A7" w:rsidRDefault="0077537B" w:rsidP="00C000E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77537B" w:rsidTr="00C000E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77537B" w:rsidTr="00C000E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144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1448A7" w:rsidRDefault="0077537B" w:rsidP="00C000E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77537B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1448A7" w:rsidRPr="00B21A7F" w:rsidRDefault="001448A7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B21A7F" w:rsidRDefault="00B21A7F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77537B" w:rsidRPr="00B21A7F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lastRenderedPageBreak/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77537B" w:rsidRPr="00B21A7F" w:rsidRDefault="0077537B" w:rsidP="0077537B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7"/>
        <w:gridCol w:w="4006"/>
        <w:gridCol w:w="2126"/>
        <w:gridCol w:w="3118"/>
      </w:tblGrid>
      <w:tr w:rsidR="0077537B" w:rsidRPr="00B21A7F" w:rsidTr="00C000E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B21A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tabs>
                <w:tab w:val="left" w:pos="3118"/>
              </w:tabs>
              <w:spacing w:before="100" w:beforeAutospacing="1" w:after="100" w:afterAutospacing="1" w:line="240" w:lineRule="auto"/>
              <w:ind w:left="180" w:right="86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доступ до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змі</w:t>
            </w:r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деяких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законодавчих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актів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України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щодо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відповідальності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77537B" w:rsidRPr="00B21A7F" w:rsidTr="00B21A7F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7B" w:rsidRPr="00B21A7F" w:rsidRDefault="00B21A7F" w:rsidP="00C000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7B" w:rsidRPr="00B21A7F" w:rsidRDefault="0077537B" w:rsidP="00C000E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77537B" w:rsidRPr="00B21A7F" w:rsidRDefault="0077537B" w:rsidP="0077537B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7537B" w:rsidRPr="00B21A7F" w:rsidRDefault="0077537B" w:rsidP="0077537B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77537B" w:rsidRPr="00B21A7F" w:rsidSect="002D23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4EB"/>
    <w:rsid w:val="000C39E1"/>
    <w:rsid w:val="00143D17"/>
    <w:rsid w:val="001448A7"/>
    <w:rsid w:val="002D23E8"/>
    <w:rsid w:val="00472FD0"/>
    <w:rsid w:val="0055600A"/>
    <w:rsid w:val="005B44EB"/>
    <w:rsid w:val="00652381"/>
    <w:rsid w:val="006D10DD"/>
    <w:rsid w:val="0077537B"/>
    <w:rsid w:val="00A72DCA"/>
    <w:rsid w:val="00B21A7F"/>
    <w:rsid w:val="00BA185F"/>
    <w:rsid w:val="00C15DA7"/>
    <w:rsid w:val="00C20A13"/>
    <w:rsid w:val="00C32311"/>
    <w:rsid w:val="00E9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7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77537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7537B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7537B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77537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77537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7753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7537B"/>
    <w:rPr>
      <w:rFonts w:ascii="Calibri" w:eastAsia="Calibri" w:hAnsi="Calibri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7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37B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7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77537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7537B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77537B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77537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одержимое таблицы"/>
    <w:basedOn w:val="a"/>
    <w:rsid w:val="0077537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77537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77537B"/>
    <w:rPr>
      <w:rFonts w:ascii="Calibri" w:eastAsia="Calibri" w:hAnsi="Calibri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7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537B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4032</Words>
  <Characters>2299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2022-12-23T07:07:00Z</cp:lastPrinted>
  <dcterms:created xsi:type="dcterms:W3CDTF">2025-02-05T08:17:00Z</dcterms:created>
  <dcterms:modified xsi:type="dcterms:W3CDTF">2025-02-05T08:23:00Z</dcterms:modified>
</cp:coreProperties>
</file>