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D431" w14:textId="77777777" w:rsidR="00A313D8" w:rsidRPr="0006157C" w:rsidRDefault="00A313D8" w:rsidP="00A313D8">
      <w:pPr>
        <w:pStyle w:val="ac"/>
        <w:jc w:val="right"/>
        <w:rPr>
          <w:rFonts w:ascii="Times New Roman" w:hAnsi="Times New Roman" w:cs="Times New Roman"/>
          <w:b/>
          <w:lang w:val="uk-UA"/>
        </w:rPr>
      </w:pPr>
    </w:p>
    <w:p w14:paraId="202D4A66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lang w:val="uk-UA"/>
        </w:rPr>
      </w:pPr>
    </w:p>
    <w:p w14:paraId="048BE26E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057A525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40B62FF8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802C7E2" wp14:editId="2DBAF515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5B1ECD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</w:t>
      </w:r>
      <w:proofErr w:type="gram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14:paraId="4AB972E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14:paraId="477A700C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14:paraId="3F294B8F" w14:textId="77777777" w:rsidR="00A313D8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14:paraId="2E448691" w14:textId="77777777" w:rsidR="00A313D8" w:rsidRPr="0006157C" w:rsidRDefault="00A313D8" w:rsidP="00A313D8">
      <w:pPr>
        <w:pStyle w:val="ac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15EB2572" w14:textId="04B3236D" w:rsidR="000B030B" w:rsidRPr="00D526C9" w:rsidRDefault="0064323A" w:rsidP="000B030B">
      <w:pPr>
        <w:rPr>
          <w:rFonts w:ascii="Arial Unicode MS" w:eastAsia="Arial Unicode MS" w:cs="Arial Unicode MS"/>
          <w:sz w:val="28"/>
          <w:szCs w:val="28"/>
        </w:rPr>
      </w:pPr>
      <w:r>
        <w:rPr>
          <w:rFonts w:eastAsia="MS Mincho"/>
          <w:sz w:val="28"/>
          <w:szCs w:val="28"/>
          <w:u w:val="single"/>
        </w:rPr>
        <w:t>липня</w:t>
      </w:r>
      <w:r w:rsidR="00BD4229">
        <w:rPr>
          <w:rFonts w:eastAsia="MS Mincho"/>
          <w:sz w:val="28"/>
          <w:szCs w:val="28"/>
          <w:u w:val="single"/>
        </w:rPr>
        <w:t xml:space="preserve"> </w:t>
      </w:r>
      <w:r w:rsidR="000B030B">
        <w:rPr>
          <w:rFonts w:eastAsia="MS Mincho"/>
          <w:sz w:val="28"/>
          <w:szCs w:val="28"/>
          <w:u w:val="single"/>
        </w:rPr>
        <w:t>202</w:t>
      </w:r>
      <w:r w:rsidR="00A313D8">
        <w:rPr>
          <w:rFonts w:eastAsia="MS Mincho"/>
          <w:sz w:val="28"/>
          <w:szCs w:val="28"/>
          <w:u w:val="single"/>
        </w:rPr>
        <w:t>5</w:t>
      </w:r>
      <w:r w:rsidR="000B030B" w:rsidRPr="00D526C9">
        <w:rPr>
          <w:rFonts w:eastAsia="MS Mincho"/>
          <w:sz w:val="28"/>
          <w:szCs w:val="28"/>
          <w:u w:val="single"/>
        </w:rPr>
        <w:t>р. №</w:t>
      </w:r>
      <w:r w:rsidR="00BD4229">
        <w:rPr>
          <w:rFonts w:eastAsia="MS Mincho"/>
          <w:sz w:val="28"/>
          <w:szCs w:val="28"/>
          <w:u w:val="single"/>
        </w:rPr>
        <w:t>4</w:t>
      </w:r>
      <w:r>
        <w:rPr>
          <w:rFonts w:eastAsia="MS Mincho"/>
          <w:sz w:val="28"/>
          <w:szCs w:val="28"/>
          <w:u w:val="single"/>
        </w:rPr>
        <w:t>9</w:t>
      </w:r>
      <w:r w:rsidR="00BD4229">
        <w:rPr>
          <w:rFonts w:eastAsia="MS Mincho"/>
          <w:sz w:val="28"/>
          <w:szCs w:val="28"/>
          <w:u w:val="single"/>
        </w:rPr>
        <w:t>/</w:t>
      </w:r>
    </w:p>
    <w:p w14:paraId="790845CD" w14:textId="77777777" w:rsidR="000B030B" w:rsidRPr="00D526C9" w:rsidRDefault="000B030B" w:rsidP="000B030B">
      <w:pPr>
        <w:shd w:val="clear" w:color="auto" w:fill="FFFFFF"/>
        <w:spacing w:line="240" w:lineRule="atLeast"/>
        <w:rPr>
          <w:rFonts w:eastAsia="Calibri"/>
          <w:sz w:val="28"/>
          <w:szCs w:val="28"/>
          <w:shd w:val="clear" w:color="auto" w:fill="FFFFFF"/>
        </w:rPr>
      </w:pPr>
      <w:r w:rsidRPr="00D526C9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 xml:space="preserve">с-ще </w:t>
      </w:r>
      <w:r w:rsidRPr="00D526C9">
        <w:rPr>
          <w:rFonts w:eastAsia="Calibri"/>
          <w:sz w:val="28"/>
          <w:szCs w:val="28"/>
          <w:shd w:val="clear" w:color="auto" w:fill="FFFFFF"/>
        </w:rPr>
        <w:t>Стара Вижівка</w:t>
      </w:r>
    </w:p>
    <w:p w14:paraId="4D6ABCF0" w14:textId="77777777" w:rsidR="000B030B" w:rsidRPr="00F95FD1" w:rsidRDefault="000B030B" w:rsidP="00E53235">
      <w:pPr>
        <w:rPr>
          <w:b/>
        </w:rPr>
      </w:pPr>
    </w:p>
    <w:p w14:paraId="12DF1995" w14:textId="419A03D4" w:rsidR="00E53235" w:rsidRPr="0015283B" w:rsidRDefault="00E53235" w:rsidP="00E53235">
      <w:pPr>
        <w:pStyle w:val="a5"/>
        <w:tabs>
          <w:tab w:val="left" w:pos="4820"/>
        </w:tabs>
        <w:ind w:right="4536"/>
        <w:rPr>
          <w:b w:val="0"/>
          <w:color w:val="auto"/>
        </w:rPr>
      </w:pPr>
      <w:r w:rsidRPr="0015283B">
        <w:rPr>
          <w:b w:val="0"/>
          <w:color w:val="auto"/>
        </w:rPr>
        <w:t>Про включення до переліку зе</w:t>
      </w:r>
      <w:r w:rsidR="0066587B">
        <w:rPr>
          <w:b w:val="0"/>
          <w:color w:val="auto"/>
        </w:rPr>
        <w:t>мельних ділянок для підготовки л</w:t>
      </w:r>
      <w:r w:rsidRPr="0015283B">
        <w:rPr>
          <w:b w:val="0"/>
          <w:color w:val="auto"/>
        </w:rPr>
        <w:t>отів для продажу права оренди на них на земельних торгах у формі електронного аукціону земельн</w:t>
      </w:r>
      <w:r w:rsidR="0015283B" w:rsidRPr="0015283B">
        <w:rPr>
          <w:b w:val="0"/>
          <w:color w:val="auto"/>
        </w:rPr>
        <w:t>их</w:t>
      </w:r>
      <w:r w:rsidRPr="0015283B">
        <w:rPr>
          <w:b w:val="0"/>
          <w:color w:val="auto"/>
        </w:rPr>
        <w:t xml:space="preserve"> ділян</w:t>
      </w:r>
      <w:r w:rsidR="0015283B" w:rsidRPr="0015283B">
        <w:rPr>
          <w:b w:val="0"/>
          <w:color w:val="auto"/>
        </w:rPr>
        <w:t>о</w:t>
      </w:r>
      <w:r w:rsidRPr="0015283B">
        <w:rPr>
          <w:b w:val="0"/>
          <w:color w:val="auto"/>
        </w:rPr>
        <w:t>к</w:t>
      </w:r>
      <w:r w:rsidR="0015283B" w:rsidRPr="0015283B">
        <w:rPr>
          <w:b w:val="0"/>
          <w:color w:val="auto"/>
        </w:rPr>
        <w:t xml:space="preserve"> </w:t>
      </w:r>
      <w:r w:rsidRPr="0015283B">
        <w:rPr>
          <w:b w:val="0"/>
          <w:color w:val="auto"/>
        </w:rPr>
        <w:t xml:space="preserve">для ведення товарного сільськогосподарського виробництва (КВЦПЗ 01.01),  що </w:t>
      </w:r>
      <w:r w:rsidR="00031647">
        <w:rPr>
          <w:b w:val="0"/>
          <w:color w:val="auto"/>
        </w:rPr>
        <w:t xml:space="preserve"> </w:t>
      </w:r>
      <w:r w:rsidRPr="0015283B">
        <w:rPr>
          <w:b w:val="0"/>
          <w:color w:val="auto"/>
        </w:rPr>
        <w:t>розташован</w:t>
      </w:r>
      <w:r w:rsidR="0015283B" w:rsidRPr="0015283B">
        <w:rPr>
          <w:b w:val="0"/>
          <w:color w:val="auto"/>
        </w:rPr>
        <w:t>і</w:t>
      </w:r>
      <w:r w:rsidRPr="0015283B">
        <w:rPr>
          <w:b w:val="0"/>
          <w:color w:val="auto"/>
        </w:rPr>
        <w:t xml:space="preserve"> </w:t>
      </w:r>
      <w:r w:rsidR="0015283B" w:rsidRPr="0015283B">
        <w:rPr>
          <w:b w:val="0"/>
          <w:color w:val="auto"/>
        </w:rPr>
        <w:t>на території Старовижівської селищної ради</w:t>
      </w:r>
      <w:r w:rsidRPr="0015283B">
        <w:rPr>
          <w:b w:val="0"/>
          <w:color w:val="auto"/>
        </w:rPr>
        <w:t xml:space="preserve"> та надання дозволу на розроблення </w:t>
      </w:r>
      <w:r w:rsidR="00BF4AD2">
        <w:rPr>
          <w:b w:val="0"/>
          <w:color w:val="auto"/>
        </w:rPr>
        <w:t>проєкт</w:t>
      </w:r>
      <w:r w:rsidR="003B6F05">
        <w:rPr>
          <w:b w:val="0"/>
          <w:color w:val="auto"/>
        </w:rPr>
        <w:t>ів</w:t>
      </w:r>
      <w:r w:rsidRPr="0015283B">
        <w:rPr>
          <w:b w:val="0"/>
          <w:color w:val="auto"/>
        </w:rPr>
        <w:t xml:space="preserve"> землеустрою що</w:t>
      </w:r>
      <w:r w:rsidR="003B6F05">
        <w:rPr>
          <w:b w:val="0"/>
          <w:color w:val="auto"/>
        </w:rPr>
        <w:t>до</w:t>
      </w:r>
      <w:r w:rsidRPr="0015283B">
        <w:rPr>
          <w:b w:val="0"/>
          <w:color w:val="auto"/>
        </w:rPr>
        <w:t xml:space="preserve"> </w:t>
      </w:r>
      <w:r w:rsidR="003B6F05">
        <w:rPr>
          <w:b w:val="0"/>
          <w:color w:val="auto"/>
        </w:rPr>
        <w:t>відведення земельної ділянки цільове призначення якої змінюється</w:t>
      </w:r>
    </w:p>
    <w:p w14:paraId="13E52D2B" w14:textId="77777777" w:rsidR="00E53235" w:rsidRPr="0015283B" w:rsidRDefault="00E53235" w:rsidP="00E53235">
      <w:pPr>
        <w:pStyle w:val="a5"/>
        <w:tabs>
          <w:tab w:val="left" w:pos="4820"/>
        </w:tabs>
        <w:ind w:right="4536"/>
        <w:rPr>
          <w:color w:val="auto"/>
        </w:rPr>
      </w:pPr>
    </w:p>
    <w:p w14:paraId="5A027B66" w14:textId="23995E6E" w:rsidR="00E53235" w:rsidRPr="0015283B" w:rsidRDefault="00E53235" w:rsidP="00E53235">
      <w:pPr>
        <w:pStyle w:val="219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283B">
        <w:rPr>
          <w:sz w:val="28"/>
          <w:szCs w:val="28"/>
        </w:rPr>
        <w:t xml:space="preserve">Заслухавши інформацію </w:t>
      </w:r>
      <w:r w:rsidR="00BD4229">
        <w:rPr>
          <w:sz w:val="28"/>
          <w:szCs w:val="28"/>
        </w:rPr>
        <w:t xml:space="preserve">начальника </w:t>
      </w:r>
      <w:r w:rsidR="0015283B" w:rsidRPr="0015283B">
        <w:rPr>
          <w:sz w:val="28"/>
          <w:szCs w:val="28"/>
        </w:rPr>
        <w:t>відділу</w:t>
      </w:r>
      <w:r w:rsidR="007461C2">
        <w:rPr>
          <w:sz w:val="28"/>
          <w:szCs w:val="28"/>
        </w:rPr>
        <w:t xml:space="preserve"> </w:t>
      </w:r>
      <w:r w:rsidR="007461C2"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7461C2">
        <w:rPr>
          <w:sz w:val="28"/>
          <w:szCs w:val="28"/>
        </w:rPr>
        <w:t xml:space="preserve">, </w:t>
      </w:r>
      <w:r w:rsidRPr="0015283B">
        <w:rPr>
          <w:sz w:val="28"/>
          <w:szCs w:val="28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15283B" w:rsidRPr="0015283B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15283B" w:rsidRPr="00BD4229">
        <w:rPr>
          <w:sz w:val="28"/>
          <w:szCs w:val="28"/>
        </w:rPr>
        <w:t xml:space="preserve">(протокол від </w:t>
      </w:r>
      <w:r w:rsidR="0064323A">
        <w:rPr>
          <w:sz w:val="28"/>
          <w:szCs w:val="28"/>
        </w:rPr>
        <w:t>________</w:t>
      </w:r>
      <w:r w:rsidR="00BD4229" w:rsidRPr="00BD4229">
        <w:rPr>
          <w:sz w:val="28"/>
          <w:szCs w:val="28"/>
        </w:rPr>
        <w:t>2025</w:t>
      </w:r>
      <w:r w:rsidR="002A6D73" w:rsidRPr="00BD4229">
        <w:rPr>
          <w:sz w:val="28"/>
          <w:szCs w:val="28"/>
        </w:rPr>
        <w:t>р.№</w:t>
      </w:r>
      <w:r w:rsidR="0064323A">
        <w:rPr>
          <w:sz w:val="28"/>
          <w:szCs w:val="28"/>
        </w:rPr>
        <w:t>___</w:t>
      </w:r>
      <w:r w:rsidR="0015283B" w:rsidRPr="00BD4229">
        <w:rPr>
          <w:sz w:val="28"/>
          <w:szCs w:val="28"/>
        </w:rPr>
        <w:t>),</w:t>
      </w:r>
      <w:r w:rsidRPr="00BD4229">
        <w:rPr>
          <w:sz w:val="28"/>
          <w:szCs w:val="28"/>
        </w:rPr>
        <w:t xml:space="preserve">  </w:t>
      </w:r>
      <w:r w:rsidRPr="0015283B">
        <w:rPr>
          <w:sz w:val="28"/>
          <w:szCs w:val="28"/>
        </w:rPr>
        <w:t>керуючись ч</w:t>
      </w:r>
      <w:r w:rsidR="0015283B" w:rsidRPr="0015283B">
        <w:rPr>
          <w:sz w:val="28"/>
          <w:szCs w:val="28"/>
        </w:rPr>
        <w:t xml:space="preserve">астиною </w:t>
      </w:r>
      <w:r w:rsidRPr="0015283B">
        <w:rPr>
          <w:sz w:val="28"/>
          <w:szCs w:val="28"/>
        </w:rPr>
        <w:t>4 ст</w:t>
      </w:r>
      <w:r w:rsidR="0015283B" w:rsidRPr="0015283B">
        <w:rPr>
          <w:sz w:val="28"/>
          <w:szCs w:val="28"/>
        </w:rPr>
        <w:t>атті</w:t>
      </w:r>
      <w:r w:rsidRPr="0015283B">
        <w:rPr>
          <w:sz w:val="28"/>
          <w:szCs w:val="28"/>
        </w:rPr>
        <w:t xml:space="preserve"> 21 Закону України «Про Державний земельний кадастр»,  </w:t>
      </w:r>
      <w:r w:rsidR="0015283B" w:rsidRPr="0015283B">
        <w:rPr>
          <w:sz w:val="28"/>
          <w:szCs w:val="28"/>
        </w:rPr>
        <w:t xml:space="preserve">статтям </w:t>
      </w:r>
      <w:r w:rsidRPr="0015283B">
        <w:rPr>
          <w:sz w:val="28"/>
          <w:szCs w:val="28"/>
        </w:rPr>
        <w:t>12, 127, 135-138 Земельного кодексу України та ст</w:t>
      </w:r>
      <w:r w:rsidR="0066587B">
        <w:rPr>
          <w:sz w:val="28"/>
          <w:szCs w:val="28"/>
        </w:rPr>
        <w:t xml:space="preserve">атті </w:t>
      </w:r>
      <w:r w:rsidRPr="0015283B">
        <w:rPr>
          <w:sz w:val="28"/>
          <w:szCs w:val="28"/>
        </w:rPr>
        <w:t>26 Закону України «Про мі</w:t>
      </w:r>
      <w:r w:rsidR="0015283B" w:rsidRPr="0015283B">
        <w:rPr>
          <w:sz w:val="28"/>
          <w:szCs w:val="28"/>
        </w:rPr>
        <w:t>сцеве самоврядування в Україні»</w:t>
      </w:r>
      <w:r w:rsidR="007461C2">
        <w:rPr>
          <w:sz w:val="28"/>
          <w:szCs w:val="28"/>
        </w:rPr>
        <w:t>,</w:t>
      </w:r>
    </w:p>
    <w:p w14:paraId="2C44DB69" w14:textId="77777777" w:rsidR="0015283B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14:paraId="68A21F70" w14:textId="77777777" w:rsidR="0015283B" w:rsidRPr="00D526C9" w:rsidRDefault="0015283B" w:rsidP="0015283B">
      <w:pPr>
        <w:rPr>
          <w:rFonts w:eastAsia="MS Mincho"/>
          <w:sz w:val="28"/>
          <w:szCs w:val="28"/>
        </w:rPr>
      </w:pPr>
      <w:r w:rsidRPr="00D526C9">
        <w:rPr>
          <w:rFonts w:eastAsia="MS Mincho"/>
          <w:sz w:val="28"/>
          <w:szCs w:val="20"/>
        </w:rPr>
        <w:t xml:space="preserve">Старовижівська селищна рада </w:t>
      </w:r>
      <w:r w:rsidRPr="00D526C9">
        <w:rPr>
          <w:rFonts w:eastAsia="MS Mincho"/>
          <w:sz w:val="28"/>
          <w:szCs w:val="28"/>
        </w:rPr>
        <w:t>ВИРІШИЛА:</w:t>
      </w:r>
    </w:p>
    <w:p w14:paraId="2E9CF2CA" w14:textId="77777777" w:rsidR="0015283B" w:rsidRPr="00382315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14:paraId="561B06D3" w14:textId="77777777" w:rsidR="007461C2" w:rsidRDefault="00E53235" w:rsidP="00336CB3">
      <w:pPr>
        <w:pStyle w:val="a3"/>
        <w:numPr>
          <w:ilvl w:val="0"/>
          <w:numId w:val="2"/>
        </w:numPr>
        <w:spacing w:line="276" w:lineRule="auto"/>
        <w:ind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>Включити до переліку зе</w:t>
      </w:r>
      <w:r w:rsidR="0066587B">
        <w:rPr>
          <w:sz w:val="28"/>
          <w:szCs w:val="28"/>
        </w:rPr>
        <w:t>мельних ділянок для підготовки л</w:t>
      </w:r>
      <w:r w:rsidRPr="00AF5717">
        <w:rPr>
          <w:sz w:val="28"/>
          <w:szCs w:val="28"/>
        </w:rPr>
        <w:t xml:space="preserve">отів для продажу права оренди на них на конкурентних засадах (на земельних торгах у формі електронного аукціону) земельну ділянку  комунальної </w:t>
      </w:r>
    </w:p>
    <w:p w14:paraId="201EFDC6" w14:textId="10C9C0FE" w:rsidR="00E53235" w:rsidRDefault="00E53235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 xml:space="preserve">власності для ведення товарного сільськогосподарського виробництва (КВЦПЗ 01.01)  </w:t>
      </w:r>
      <w:r w:rsidR="00336CB3" w:rsidRPr="00AF5717">
        <w:rPr>
          <w:sz w:val="28"/>
          <w:szCs w:val="28"/>
        </w:rPr>
        <w:t>земельні ділянки згідно з додатком 1.</w:t>
      </w:r>
    </w:p>
    <w:p w14:paraId="26FD77C3" w14:textId="64E8431D" w:rsidR="007601A9" w:rsidRDefault="007601A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14:paraId="3D63901E" w14:textId="2F9CADE9" w:rsidR="007601A9" w:rsidRDefault="007601A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14:paraId="28C88369" w14:textId="2F661CBA" w:rsidR="007601A9" w:rsidRDefault="007601A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14:paraId="2E550086" w14:textId="77777777" w:rsidR="007601A9" w:rsidRDefault="007601A9" w:rsidP="007601A9">
      <w:pPr>
        <w:pStyle w:val="a3"/>
        <w:ind w:left="360"/>
        <w:jc w:val="center"/>
        <w:rPr>
          <w:sz w:val="28"/>
          <w:szCs w:val="28"/>
        </w:rPr>
      </w:pPr>
      <w:r w:rsidRPr="007461C2">
        <w:rPr>
          <w:sz w:val="28"/>
          <w:szCs w:val="28"/>
        </w:rPr>
        <w:lastRenderedPageBreak/>
        <w:t>-2-</w:t>
      </w:r>
    </w:p>
    <w:p w14:paraId="5FFA483C" w14:textId="77777777" w:rsidR="00BD4229" w:rsidRDefault="00BD422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14:paraId="1FB217C4" w14:textId="0B37188A" w:rsidR="00E53235" w:rsidRPr="007601A9" w:rsidRDefault="00E53235" w:rsidP="002437E4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  <w:r w:rsidRPr="007601A9">
        <w:rPr>
          <w:sz w:val="28"/>
          <w:szCs w:val="28"/>
        </w:rPr>
        <w:t xml:space="preserve">Надати дозвіл на розроблення </w:t>
      </w:r>
      <w:r w:rsidR="00BF4AD2">
        <w:rPr>
          <w:sz w:val="28"/>
          <w:szCs w:val="28"/>
        </w:rPr>
        <w:t>проєкт</w:t>
      </w:r>
      <w:r w:rsidR="00336CB3" w:rsidRPr="007601A9">
        <w:rPr>
          <w:sz w:val="28"/>
          <w:szCs w:val="28"/>
        </w:rPr>
        <w:t>ів</w:t>
      </w:r>
      <w:r w:rsidRPr="007601A9">
        <w:rPr>
          <w:sz w:val="28"/>
          <w:szCs w:val="28"/>
        </w:rPr>
        <w:t xml:space="preserve"> землеустрою що</w:t>
      </w:r>
      <w:r w:rsidR="003B6F05" w:rsidRPr="007601A9">
        <w:rPr>
          <w:sz w:val="28"/>
          <w:szCs w:val="28"/>
        </w:rPr>
        <w:t>до</w:t>
      </w:r>
      <w:r w:rsidRPr="007601A9">
        <w:rPr>
          <w:sz w:val="28"/>
          <w:szCs w:val="28"/>
        </w:rPr>
        <w:t xml:space="preserve"> </w:t>
      </w:r>
      <w:r w:rsidR="003B6F05" w:rsidRPr="007601A9">
        <w:rPr>
          <w:sz w:val="28"/>
          <w:szCs w:val="28"/>
        </w:rPr>
        <w:t xml:space="preserve">відведення земельної ділянки цільове призначення якої змінюється із земель сільськогосподарського призначення комунальної власності для ведення товарного сільськогосподарського виробництва на території Старовижівської селищної ради </w:t>
      </w:r>
      <w:r w:rsidR="00336CB3" w:rsidRPr="007601A9">
        <w:rPr>
          <w:sz w:val="28"/>
          <w:szCs w:val="28"/>
        </w:rPr>
        <w:t>згідно з додатком 2</w:t>
      </w:r>
      <w:r w:rsidRPr="007601A9">
        <w:rPr>
          <w:sz w:val="28"/>
          <w:szCs w:val="28"/>
        </w:rPr>
        <w:t>.</w:t>
      </w:r>
    </w:p>
    <w:p w14:paraId="0E46783F" w14:textId="77777777" w:rsidR="00336CB3" w:rsidRPr="00AF5717" w:rsidRDefault="00336CB3" w:rsidP="00336CB3">
      <w:p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</w:p>
    <w:p w14:paraId="407FCBA6" w14:textId="0B184AC2" w:rsidR="00E53235" w:rsidRPr="00A313D8" w:rsidRDefault="0066587B" w:rsidP="00E53235">
      <w:pPr>
        <w:pStyle w:val="infocadnum"/>
        <w:numPr>
          <w:ilvl w:val="0"/>
          <w:numId w:val="2"/>
        </w:numPr>
        <w:shd w:val="clear" w:color="auto" w:fill="FFFFFF"/>
        <w:spacing w:before="0" w:beforeAutospacing="0" w:after="75" w:afterAutospacing="0"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5283B">
        <w:rPr>
          <w:sz w:val="28"/>
          <w:szCs w:val="28"/>
        </w:rPr>
        <w:t>ідділу</w:t>
      </w:r>
      <w:r>
        <w:rPr>
          <w:sz w:val="28"/>
          <w:szCs w:val="28"/>
        </w:rPr>
        <w:t xml:space="preserve"> </w:t>
      </w:r>
      <w:r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AF5717">
        <w:rPr>
          <w:sz w:val="28"/>
          <w:szCs w:val="28"/>
          <w:shd w:val="clear" w:color="auto" w:fill="FFFFFF"/>
        </w:rPr>
        <w:t xml:space="preserve"> </w:t>
      </w:r>
      <w:r w:rsidR="00E53235" w:rsidRPr="00AF5717">
        <w:rPr>
          <w:sz w:val="28"/>
          <w:szCs w:val="28"/>
          <w:shd w:val="clear" w:color="auto" w:fill="FFFFFF"/>
        </w:rPr>
        <w:t xml:space="preserve">забезпечити подання, </w:t>
      </w:r>
      <w:r w:rsidR="00E53235" w:rsidRPr="00AF5717">
        <w:rPr>
          <w:sz w:val="28"/>
          <w:szCs w:val="28"/>
        </w:rPr>
        <w:t>розроблен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та погоджен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в установленому Законом порядку, </w:t>
      </w:r>
      <w:r w:rsidR="00BF4AD2">
        <w:rPr>
          <w:sz w:val="28"/>
          <w:szCs w:val="28"/>
        </w:rPr>
        <w:t>проєкт</w:t>
      </w:r>
      <w:r w:rsidR="00E53235" w:rsidRPr="00AF5717">
        <w:rPr>
          <w:sz w:val="28"/>
          <w:szCs w:val="28"/>
        </w:rPr>
        <w:t>у землеустрою, що забезпечує еколого-економічне обґрунтування сівозміни та впорядкування угідь зі зміною виду угідь з «</w:t>
      </w:r>
      <w:r w:rsidR="00336CB3" w:rsidRPr="00AF5717">
        <w:rPr>
          <w:sz w:val="28"/>
          <w:szCs w:val="28"/>
        </w:rPr>
        <w:t>пасовищ та сіножатей</w:t>
      </w:r>
      <w:r w:rsidR="00E53235" w:rsidRPr="00AF5717">
        <w:rPr>
          <w:sz w:val="28"/>
          <w:szCs w:val="28"/>
        </w:rPr>
        <w:t>» на «рілл</w:t>
      </w:r>
      <w:r w:rsidR="00336CB3" w:rsidRPr="00AF5717">
        <w:rPr>
          <w:sz w:val="28"/>
          <w:szCs w:val="28"/>
        </w:rPr>
        <w:t>ю</w:t>
      </w:r>
      <w:r w:rsidR="00E53235" w:rsidRPr="00AF5717">
        <w:rPr>
          <w:sz w:val="28"/>
          <w:szCs w:val="28"/>
        </w:rPr>
        <w:t>» земельн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ділян</w:t>
      </w:r>
      <w:r w:rsidR="00336CB3" w:rsidRPr="00AF5717">
        <w:rPr>
          <w:sz w:val="28"/>
          <w:szCs w:val="28"/>
        </w:rPr>
        <w:t>о</w:t>
      </w:r>
      <w:r w:rsidR="00E53235" w:rsidRPr="00AF5717">
        <w:rPr>
          <w:sz w:val="28"/>
          <w:szCs w:val="28"/>
        </w:rPr>
        <w:t>к, зазначен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</w:t>
      </w:r>
      <w:r w:rsidR="00336CB3" w:rsidRPr="00AF5717">
        <w:rPr>
          <w:sz w:val="28"/>
          <w:szCs w:val="28"/>
        </w:rPr>
        <w:t>у додатку 2</w:t>
      </w:r>
      <w:r w:rsidR="00E53235" w:rsidRPr="00AF5717">
        <w:rPr>
          <w:sz w:val="28"/>
          <w:szCs w:val="28"/>
        </w:rPr>
        <w:t xml:space="preserve"> даного Рішення</w:t>
      </w:r>
      <w:r w:rsidR="00E53235" w:rsidRPr="00AF5717">
        <w:rPr>
          <w:sz w:val="28"/>
          <w:szCs w:val="28"/>
          <w:shd w:val="clear" w:color="auto" w:fill="FFFFFF"/>
        </w:rPr>
        <w:t xml:space="preserve">, на затвердження сесією </w:t>
      </w:r>
      <w:r w:rsidR="00336CB3" w:rsidRPr="00AF5717">
        <w:rPr>
          <w:sz w:val="28"/>
          <w:szCs w:val="28"/>
        </w:rPr>
        <w:t xml:space="preserve">селищної </w:t>
      </w:r>
      <w:r w:rsidR="00E53235" w:rsidRPr="00AF5717">
        <w:rPr>
          <w:sz w:val="28"/>
          <w:szCs w:val="28"/>
        </w:rPr>
        <w:t xml:space="preserve"> ради</w:t>
      </w:r>
      <w:r w:rsidR="00E53235" w:rsidRPr="00AF5717">
        <w:rPr>
          <w:sz w:val="28"/>
          <w:szCs w:val="28"/>
          <w:shd w:val="clear" w:color="auto" w:fill="FFFFFF"/>
        </w:rPr>
        <w:t>.</w:t>
      </w:r>
    </w:p>
    <w:p w14:paraId="01B47314" w14:textId="77777777" w:rsidR="00A313D8" w:rsidRDefault="00A313D8" w:rsidP="00A313D8">
      <w:pPr>
        <w:pStyle w:val="a3"/>
        <w:rPr>
          <w:sz w:val="28"/>
          <w:szCs w:val="28"/>
        </w:rPr>
      </w:pPr>
    </w:p>
    <w:p w14:paraId="02AF7C98" w14:textId="77777777" w:rsidR="00336CB3" w:rsidRPr="009773B7" w:rsidRDefault="00336CB3" w:rsidP="00336CB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  <w:lang w:val="uk-UA" w:eastAsia="ru-RU"/>
        </w:rPr>
      </w:pPr>
      <w:r w:rsidRPr="00AF5717">
        <w:rPr>
          <w:sz w:val="28"/>
          <w:szCs w:val="28"/>
          <w:lang w:val="uk-UA" w:eastAsia="ru-RU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</w:t>
      </w:r>
      <w:r w:rsidRPr="00651213">
        <w:rPr>
          <w:sz w:val="28"/>
          <w:szCs w:val="28"/>
          <w:lang w:val="uk-UA" w:eastAsia="ru-RU"/>
        </w:rPr>
        <w:t>та благоустрою селищної ради</w:t>
      </w:r>
    </w:p>
    <w:p w14:paraId="214B7AC9" w14:textId="77777777" w:rsidR="00336CB3" w:rsidRPr="00651213" w:rsidRDefault="00336CB3" w:rsidP="00336CB3">
      <w:pPr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14:paraId="67B237E5" w14:textId="77777777" w:rsidR="00336CB3" w:rsidRDefault="00336CB3" w:rsidP="00336CB3">
      <w:pPr>
        <w:jc w:val="both"/>
        <w:rPr>
          <w:rFonts w:eastAsia="MS Mincho"/>
          <w:sz w:val="28"/>
          <w:szCs w:val="20"/>
        </w:rPr>
      </w:pPr>
    </w:p>
    <w:p w14:paraId="3B173E4F" w14:textId="77777777"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14:paraId="05BE28AE" w14:textId="77777777"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14:paraId="6B2B55BA" w14:textId="77777777" w:rsidR="00336CB3" w:rsidRPr="00D526C9" w:rsidRDefault="00336CB3" w:rsidP="00336CB3">
      <w:pPr>
        <w:tabs>
          <w:tab w:val="right" w:pos="9781"/>
        </w:tabs>
        <w:jc w:val="both"/>
        <w:rPr>
          <w:rFonts w:eastAsia="MS Mincho"/>
          <w:szCs w:val="28"/>
        </w:rPr>
      </w:pPr>
    </w:p>
    <w:p w14:paraId="7884BB73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  <w:r w:rsidRPr="00D526C9">
        <w:rPr>
          <w:rFonts w:eastAsia="MS Mincho"/>
          <w:sz w:val="28"/>
          <w:szCs w:val="28"/>
        </w:rPr>
        <w:t>Селищний голова                                                         Василь КАМІНСЬКИЙ</w:t>
      </w:r>
    </w:p>
    <w:p w14:paraId="171826C9" w14:textId="77777777" w:rsidR="00336CB3" w:rsidRPr="00D526C9" w:rsidRDefault="00A313D8" w:rsidP="00336CB3">
      <w:pPr>
        <w:rPr>
          <w:rFonts w:eastAsia="MS Mincho"/>
        </w:rPr>
      </w:pPr>
      <w:r>
        <w:rPr>
          <w:rFonts w:eastAsia="MS Mincho"/>
        </w:rPr>
        <w:t>Адам Бащук</w:t>
      </w:r>
    </w:p>
    <w:p w14:paraId="1494B82D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286A50F1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11B0090B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29579628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02847FC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45E6504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4561574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581FC87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6C1846A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90180EB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9BB89DE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AA4E2F7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2A3E4FC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14948DC9" w14:textId="66428FEF" w:rsidR="00336CB3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298B87D" w14:textId="57EA6621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65CEE35" w14:textId="462B4883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5899A97" w14:textId="0AFC53E6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D2B4525" w14:textId="500864D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6D10B7F5" w14:textId="356E32E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FA2CBC3" w14:textId="036FD28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3EB7075" w14:textId="2A46314A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61DDB63A" w14:textId="11A4C0D1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55761CC" w14:textId="77777777" w:rsidR="002437E4" w:rsidRDefault="002437E4" w:rsidP="009A2903">
      <w:pPr>
        <w:ind w:firstLine="1800"/>
        <w:jc w:val="right"/>
        <w:rPr>
          <w:bCs/>
        </w:rPr>
      </w:pPr>
    </w:p>
    <w:p w14:paraId="5EFE5DEF" w14:textId="6EEE4198" w:rsidR="009A2903" w:rsidRPr="009A2903" w:rsidRDefault="009A2903" w:rsidP="009A2903">
      <w:pPr>
        <w:ind w:firstLine="1800"/>
        <w:jc w:val="right"/>
        <w:rPr>
          <w:bCs/>
        </w:rPr>
      </w:pPr>
      <w:r w:rsidRPr="009A2903">
        <w:rPr>
          <w:bCs/>
        </w:rPr>
        <w:t xml:space="preserve">Додаток 1 до рішення </w:t>
      </w:r>
    </w:p>
    <w:p w14:paraId="5F668B44" w14:textId="77777777" w:rsidR="009A2903" w:rsidRPr="009A2903" w:rsidRDefault="009A2903" w:rsidP="009A2903">
      <w:pPr>
        <w:tabs>
          <w:tab w:val="right" w:pos="9537"/>
        </w:tabs>
        <w:ind w:right="-18"/>
        <w:jc w:val="right"/>
        <w:rPr>
          <w:bCs/>
        </w:rPr>
      </w:pPr>
      <w:r w:rsidRPr="009A2903">
        <w:rPr>
          <w:bCs/>
        </w:rPr>
        <w:t>Старовижівської селищної ради</w:t>
      </w:r>
    </w:p>
    <w:p w14:paraId="7BF989B0" w14:textId="132506CD" w:rsidR="009A2903" w:rsidRDefault="009A2903" w:rsidP="009A2903">
      <w:pPr>
        <w:tabs>
          <w:tab w:val="right" w:pos="9537"/>
        </w:tabs>
        <w:ind w:left="6171" w:right="-18"/>
        <w:jc w:val="right"/>
        <w:rPr>
          <w:bCs/>
        </w:rPr>
      </w:pPr>
      <w:r w:rsidRPr="0070392C">
        <w:rPr>
          <w:bCs/>
        </w:rPr>
        <w:t>№</w:t>
      </w:r>
      <w:r w:rsidR="00BD4229" w:rsidRPr="0070392C">
        <w:rPr>
          <w:bCs/>
        </w:rPr>
        <w:t>4</w:t>
      </w:r>
      <w:r w:rsidR="0064323A" w:rsidRPr="0070392C">
        <w:rPr>
          <w:bCs/>
        </w:rPr>
        <w:t>9</w:t>
      </w:r>
      <w:r w:rsidR="00BD4229" w:rsidRPr="0070392C">
        <w:rPr>
          <w:bCs/>
        </w:rPr>
        <w:t>/</w:t>
      </w:r>
      <w:r w:rsidR="0064323A" w:rsidRPr="0070392C">
        <w:rPr>
          <w:bCs/>
        </w:rPr>
        <w:t>__</w:t>
      </w:r>
      <w:r w:rsidRPr="0070392C">
        <w:rPr>
          <w:bCs/>
        </w:rPr>
        <w:t xml:space="preserve"> від </w:t>
      </w:r>
      <w:r w:rsidR="0064323A" w:rsidRPr="0070392C">
        <w:rPr>
          <w:bCs/>
        </w:rPr>
        <w:t>__</w:t>
      </w:r>
      <w:r w:rsidR="00BD4229" w:rsidRPr="0070392C">
        <w:rPr>
          <w:bCs/>
        </w:rPr>
        <w:t>.0</w:t>
      </w:r>
      <w:r w:rsidR="0064323A" w:rsidRPr="0070392C">
        <w:rPr>
          <w:bCs/>
        </w:rPr>
        <w:t>7</w:t>
      </w:r>
      <w:r w:rsidR="00BD4229" w:rsidRPr="0070392C">
        <w:rPr>
          <w:bCs/>
        </w:rPr>
        <w:t>.</w:t>
      </w:r>
      <w:r w:rsidRPr="0070392C">
        <w:rPr>
          <w:bCs/>
        </w:rPr>
        <w:t>202</w:t>
      </w:r>
      <w:r w:rsidR="00BD4229" w:rsidRPr="0070392C">
        <w:rPr>
          <w:bCs/>
        </w:rPr>
        <w:t>5</w:t>
      </w:r>
      <w:r w:rsidRPr="0070392C">
        <w:rPr>
          <w:bCs/>
        </w:rPr>
        <w:t xml:space="preserve"> року</w:t>
      </w:r>
    </w:p>
    <w:p w14:paraId="0E82B05B" w14:textId="77777777" w:rsidR="00E14C63" w:rsidRPr="0070392C" w:rsidRDefault="00E14C63" w:rsidP="009A2903">
      <w:pPr>
        <w:tabs>
          <w:tab w:val="right" w:pos="9537"/>
        </w:tabs>
        <w:ind w:left="6171" w:right="-18"/>
        <w:jc w:val="right"/>
        <w:rPr>
          <w:bCs/>
        </w:rPr>
      </w:pPr>
    </w:p>
    <w:p w14:paraId="198EFDCB" w14:textId="4640CF50" w:rsidR="009A2903" w:rsidRDefault="009A2903" w:rsidP="009A2903">
      <w:pPr>
        <w:tabs>
          <w:tab w:val="right" w:pos="9537"/>
        </w:tabs>
        <w:ind w:right="-18"/>
        <w:jc w:val="center"/>
        <w:rPr>
          <w:bCs/>
        </w:rPr>
      </w:pPr>
      <w:r w:rsidRPr="0070392C">
        <w:rPr>
          <w:bCs/>
        </w:rPr>
        <w:t>Перелік земельних ділянок сільськогосподарського призначення комунальної власності, право оренди на які пропонується для продажу на земельних торгах окремими лотами</w:t>
      </w:r>
    </w:p>
    <w:p w14:paraId="3F5E00B0" w14:textId="77777777" w:rsidR="00E14C63" w:rsidRPr="0070392C" w:rsidRDefault="00E14C63" w:rsidP="009A2903">
      <w:pPr>
        <w:tabs>
          <w:tab w:val="right" w:pos="9537"/>
        </w:tabs>
        <w:ind w:right="-18"/>
        <w:jc w:val="center"/>
        <w:rPr>
          <w:bCs/>
        </w:rPr>
      </w:pP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357"/>
        <w:gridCol w:w="1134"/>
        <w:gridCol w:w="2551"/>
        <w:gridCol w:w="1985"/>
        <w:gridCol w:w="931"/>
        <w:gridCol w:w="1053"/>
      </w:tblGrid>
      <w:tr w:rsidR="0070392C" w:rsidRPr="0070392C" w14:paraId="59910206" w14:textId="77777777" w:rsidTr="008F75AA">
        <w:trPr>
          <w:trHeight w:val="890"/>
        </w:trPr>
        <w:tc>
          <w:tcPr>
            <w:tcW w:w="508" w:type="dxa"/>
            <w:shd w:val="clear" w:color="auto" w:fill="auto"/>
          </w:tcPr>
          <w:p w14:paraId="498634EB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№</w:t>
            </w:r>
          </w:p>
          <w:p w14:paraId="3CA8E480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З</w:t>
            </w:r>
            <w:r w:rsidRPr="0070392C">
              <w:rPr>
                <w:sz w:val="22"/>
                <w:szCs w:val="22"/>
                <w:lang w:val="en-US"/>
              </w:rPr>
              <w:t>/</w:t>
            </w:r>
            <w:r w:rsidRPr="0070392C">
              <w:rPr>
                <w:sz w:val="22"/>
                <w:szCs w:val="22"/>
              </w:rPr>
              <w:t>п</w:t>
            </w:r>
          </w:p>
        </w:tc>
        <w:tc>
          <w:tcPr>
            <w:tcW w:w="2357" w:type="dxa"/>
            <w:shd w:val="clear" w:color="auto" w:fill="auto"/>
          </w:tcPr>
          <w:p w14:paraId="3652E721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1134" w:type="dxa"/>
            <w:shd w:val="clear" w:color="auto" w:fill="auto"/>
          </w:tcPr>
          <w:p w14:paraId="2579B4A8" w14:textId="77777777" w:rsidR="009A2903" w:rsidRPr="0070392C" w:rsidRDefault="009A2903" w:rsidP="009A2903">
            <w:pPr>
              <w:tabs>
                <w:tab w:val="left" w:pos="72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Площа земельної ділянки, га</w:t>
            </w:r>
          </w:p>
        </w:tc>
        <w:tc>
          <w:tcPr>
            <w:tcW w:w="2551" w:type="dxa"/>
            <w:shd w:val="clear" w:color="auto" w:fill="auto"/>
          </w:tcPr>
          <w:p w14:paraId="49145870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Кадастровий номер</w:t>
            </w:r>
          </w:p>
        </w:tc>
        <w:tc>
          <w:tcPr>
            <w:tcW w:w="1985" w:type="dxa"/>
          </w:tcPr>
          <w:p w14:paraId="2C919E80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Цільове призначення </w:t>
            </w:r>
          </w:p>
          <w:p w14:paraId="697A57DC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 земельної ділянки</w:t>
            </w:r>
          </w:p>
        </w:tc>
        <w:tc>
          <w:tcPr>
            <w:tcW w:w="931" w:type="dxa"/>
          </w:tcPr>
          <w:p w14:paraId="15897814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Вид права</w:t>
            </w:r>
          </w:p>
        </w:tc>
        <w:tc>
          <w:tcPr>
            <w:tcW w:w="1053" w:type="dxa"/>
          </w:tcPr>
          <w:p w14:paraId="55D052FC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Термін оренди</w:t>
            </w:r>
          </w:p>
          <w:p w14:paraId="340C5E78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(років)</w:t>
            </w:r>
          </w:p>
        </w:tc>
      </w:tr>
      <w:tr w:rsidR="0070392C" w:rsidRPr="0070392C" w14:paraId="1CB9A3D0" w14:textId="77777777" w:rsidTr="008F75AA">
        <w:trPr>
          <w:trHeight w:val="786"/>
        </w:trPr>
        <w:tc>
          <w:tcPr>
            <w:tcW w:w="508" w:type="dxa"/>
            <w:shd w:val="clear" w:color="auto" w:fill="auto"/>
            <w:vAlign w:val="center"/>
          </w:tcPr>
          <w:p w14:paraId="2B07979E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5D505067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</w:t>
            </w:r>
          </w:p>
        </w:tc>
        <w:tc>
          <w:tcPr>
            <w:tcW w:w="2357" w:type="dxa"/>
            <w:shd w:val="clear" w:color="auto" w:fill="auto"/>
          </w:tcPr>
          <w:p w14:paraId="6D296E9C" w14:textId="77777777" w:rsidR="007336CD" w:rsidRPr="0070392C" w:rsidRDefault="007336CD" w:rsidP="009A2903">
            <w:pPr>
              <w:jc w:val="center"/>
              <w:rPr>
                <w:sz w:val="22"/>
                <w:szCs w:val="22"/>
              </w:rPr>
            </w:pPr>
          </w:p>
          <w:p w14:paraId="698545CA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33E9C" w14:textId="4A9BDDC9" w:rsidR="009A2903" w:rsidRPr="0070392C" w:rsidRDefault="007601A9" w:rsidP="009A2903">
            <w:pPr>
              <w:jc w:val="center"/>
              <w:rPr>
                <w:sz w:val="22"/>
                <w:szCs w:val="22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17.8493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15B38D" w14:textId="35832955" w:rsidR="009A2903" w:rsidRPr="007601A9" w:rsidRDefault="007601A9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0725084602:02:000:9974</w:t>
            </w:r>
          </w:p>
        </w:tc>
        <w:tc>
          <w:tcPr>
            <w:tcW w:w="1985" w:type="dxa"/>
          </w:tcPr>
          <w:p w14:paraId="2A95E9A3" w14:textId="77777777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>Для ведення товарного с/г виробництва</w:t>
            </w:r>
          </w:p>
        </w:tc>
        <w:tc>
          <w:tcPr>
            <w:tcW w:w="931" w:type="dxa"/>
          </w:tcPr>
          <w:p w14:paraId="5430DBA5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71672314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39A770A0" w14:textId="77777777" w:rsidTr="008F75AA">
        <w:trPr>
          <w:trHeight w:val="799"/>
        </w:trPr>
        <w:tc>
          <w:tcPr>
            <w:tcW w:w="508" w:type="dxa"/>
            <w:shd w:val="clear" w:color="auto" w:fill="auto"/>
            <w:vAlign w:val="center"/>
          </w:tcPr>
          <w:p w14:paraId="18CE2B9F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386C2A0F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2</w:t>
            </w:r>
          </w:p>
        </w:tc>
        <w:tc>
          <w:tcPr>
            <w:tcW w:w="2357" w:type="dxa"/>
            <w:shd w:val="clear" w:color="auto" w:fill="auto"/>
          </w:tcPr>
          <w:p w14:paraId="28965D3D" w14:textId="77777777" w:rsidR="007336CD" w:rsidRPr="0070392C" w:rsidRDefault="007336CD" w:rsidP="009A2903">
            <w:pPr>
              <w:jc w:val="center"/>
              <w:rPr>
                <w:sz w:val="22"/>
                <w:szCs w:val="22"/>
              </w:rPr>
            </w:pPr>
          </w:p>
          <w:p w14:paraId="2B83B432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49D21" w14:textId="0E79B2D0" w:rsidR="009A2903" w:rsidRPr="0070392C" w:rsidRDefault="007601A9" w:rsidP="009A2903">
            <w:pPr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3.5695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2CF952" w14:textId="51367AD1" w:rsidR="009A2903" w:rsidRPr="0070392C" w:rsidRDefault="007601A9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0725084600:07:000:8870</w:t>
            </w:r>
          </w:p>
        </w:tc>
        <w:tc>
          <w:tcPr>
            <w:tcW w:w="1985" w:type="dxa"/>
          </w:tcPr>
          <w:p w14:paraId="6C657BDA" w14:textId="77777777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>Для ведення товарного с/г виробництва</w:t>
            </w:r>
          </w:p>
        </w:tc>
        <w:tc>
          <w:tcPr>
            <w:tcW w:w="931" w:type="dxa"/>
          </w:tcPr>
          <w:p w14:paraId="0C4D5BD3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0EC86A6C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25D8A377" w14:textId="77777777" w:rsidTr="007601A9">
        <w:trPr>
          <w:trHeight w:val="793"/>
        </w:trPr>
        <w:tc>
          <w:tcPr>
            <w:tcW w:w="508" w:type="dxa"/>
            <w:shd w:val="clear" w:color="auto" w:fill="auto"/>
            <w:vAlign w:val="center"/>
          </w:tcPr>
          <w:p w14:paraId="67987739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5F22C263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3</w:t>
            </w:r>
          </w:p>
        </w:tc>
        <w:tc>
          <w:tcPr>
            <w:tcW w:w="2357" w:type="dxa"/>
            <w:shd w:val="clear" w:color="auto" w:fill="auto"/>
          </w:tcPr>
          <w:p w14:paraId="2B2884F5" w14:textId="3460227B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1679F" w14:textId="2DD5B697" w:rsidR="009A2903" w:rsidRPr="0070392C" w:rsidRDefault="007601A9" w:rsidP="009A2903">
            <w:pPr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3.3436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711695" w14:textId="6D2F3D4E" w:rsidR="009A2903" w:rsidRPr="0070392C" w:rsidRDefault="007601A9" w:rsidP="009A2903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0725084600:05:000:9961</w:t>
            </w:r>
          </w:p>
        </w:tc>
        <w:tc>
          <w:tcPr>
            <w:tcW w:w="1985" w:type="dxa"/>
          </w:tcPr>
          <w:p w14:paraId="5C7C011C" w14:textId="3DF7393A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 xml:space="preserve">Для ведення товарного с/г </w:t>
            </w:r>
            <w:r w:rsidR="0044783F" w:rsidRPr="0070392C">
              <w:rPr>
                <w:sz w:val="22"/>
                <w:szCs w:val="22"/>
              </w:rPr>
              <w:t>виробництва</w:t>
            </w:r>
          </w:p>
        </w:tc>
        <w:tc>
          <w:tcPr>
            <w:tcW w:w="931" w:type="dxa"/>
          </w:tcPr>
          <w:p w14:paraId="1C4364BE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607C9122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69371CFF" w14:textId="77777777" w:rsidTr="007601A9">
        <w:trPr>
          <w:trHeight w:val="690"/>
        </w:trPr>
        <w:tc>
          <w:tcPr>
            <w:tcW w:w="508" w:type="dxa"/>
            <w:shd w:val="clear" w:color="auto" w:fill="auto"/>
            <w:vAlign w:val="center"/>
          </w:tcPr>
          <w:p w14:paraId="4CFBA89E" w14:textId="77777777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4</w:t>
            </w:r>
          </w:p>
          <w:p w14:paraId="3FDE4333" w14:textId="5451461D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14:paraId="4CC4D90A" w14:textId="3BA82407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A72B" w14:textId="77777777" w:rsidR="007601A9" w:rsidRPr="007601A9" w:rsidRDefault="007601A9" w:rsidP="007601A9">
            <w:pPr>
              <w:jc w:val="center"/>
              <w:rPr>
                <w:color w:val="333333"/>
                <w:sz w:val="22"/>
                <w:szCs w:val="22"/>
                <w:lang w:eastAsia="uk-UA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br/>
            </w:r>
            <w:r w:rsidRPr="007601A9">
              <w:rPr>
                <w:color w:val="333333"/>
                <w:sz w:val="22"/>
                <w:szCs w:val="22"/>
              </w:rPr>
              <w:t>3.7716</w:t>
            </w:r>
          </w:p>
          <w:p w14:paraId="36C7227C" w14:textId="4972497A" w:rsidR="0044783F" w:rsidRPr="0070392C" w:rsidRDefault="0044783F" w:rsidP="009A2903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082BE53" w14:textId="277A3006" w:rsidR="0044783F" w:rsidRPr="0070392C" w:rsidRDefault="007601A9" w:rsidP="009A290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sz w:val="22"/>
                <w:szCs w:val="22"/>
                <w:shd w:val="clear" w:color="auto" w:fill="FFFFFF"/>
              </w:rPr>
              <w:t>0725084600:05:000:0108</w:t>
            </w:r>
          </w:p>
        </w:tc>
        <w:tc>
          <w:tcPr>
            <w:tcW w:w="1985" w:type="dxa"/>
          </w:tcPr>
          <w:p w14:paraId="02CC3060" w14:textId="6FB8FAE3" w:rsidR="0044783F" w:rsidRPr="0070392C" w:rsidRDefault="0044783F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E688B85" w14:textId="49FED1AF" w:rsidR="0044783F" w:rsidRPr="0070392C" w:rsidRDefault="0044783F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3BBD5372" w14:textId="6B188FDA" w:rsidR="0044783F" w:rsidRPr="0070392C" w:rsidRDefault="0044783F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4E21A5F8" w14:textId="77777777" w:rsidTr="008F75AA">
        <w:trPr>
          <w:trHeight w:val="405"/>
        </w:trPr>
        <w:tc>
          <w:tcPr>
            <w:tcW w:w="508" w:type="dxa"/>
            <w:shd w:val="clear" w:color="auto" w:fill="auto"/>
            <w:vAlign w:val="center"/>
          </w:tcPr>
          <w:p w14:paraId="1E767DBC" w14:textId="77777777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</w:t>
            </w:r>
          </w:p>
          <w:p w14:paraId="5DCDFD25" w14:textId="13C2424F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14:paraId="4275601D" w14:textId="6DF2A3B6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5130D" w14:textId="33616FF2" w:rsidR="002437E4" w:rsidRPr="0070392C" w:rsidRDefault="00056804" w:rsidP="009A290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14.3907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E89D61" w14:textId="31F1F2D3" w:rsidR="002437E4" w:rsidRPr="0070392C" w:rsidRDefault="007601A9" w:rsidP="009A290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sz w:val="22"/>
                <w:szCs w:val="22"/>
                <w:shd w:val="clear" w:color="auto" w:fill="FFFFFF"/>
              </w:rPr>
              <w:t>0725084600:05:000:0107</w:t>
            </w:r>
          </w:p>
        </w:tc>
        <w:tc>
          <w:tcPr>
            <w:tcW w:w="1985" w:type="dxa"/>
          </w:tcPr>
          <w:p w14:paraId="3DEA9344" w14:textId="59FAEE4A" w:rsidR="002437E4" w:rsidRPr="0070392C" w:rsidRDefault="002437E4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B206973" w14:textId="1E014A38" w:rsidR="002437E4" w:rsidRPr="0070392C" w:rsidRDefault="002437E4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557A4122" w14:textId="6BB668E4" w:rsidR="002437E4" w:rsidRPr="0070392C" w:rsidRDefault="002437E4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</w:tbl>
    <w:p w14:paraId="0303C51B" w14:textId="46B44A48" w:rsidR="009A2903" w:rsidRDefault="009A2903" w:rsidP="009A2903">
      <w:pPr>
        <w:tabs>
          <w:tab w:val="right" w:pos="9537"/>
        </w:tabs>
        <w:ind w:right="-18"/>
        <w:rPr>
          <w:b/>
          <w:bCs/>
        </w:rPr>
      </w:pPr>
    </w:p>
    <w:p w14:paraId="0D9280FA" w14:textId="486AC1F9" w:rsidR="00E14C63" w:rsidRDefault="00E14C63" w:rsidP="009A2903">
      <w:pPr>
        <w:tabs>
          <w:tab w:val="right" w:pos="9537"/>
        </w:tabs>
        <w:ind w:right="-18"/>
        <w:rPr>
          <w:b/>
          <w:bCs/>
        </w:rPr>
      </w:pPr>
    </w:p>
    <w:p w14:paraId="42A04E6A" w14:textId="77777777" w:rsidR="00E14C63" w:rsidRPr="0070392C" w:rsidRDefault="00E14C63" w:rsidP="009A2903">
      <w:pPr>
        <w:tabs>
          <w:tab w:val="right" w:pos="9537"/>
        </w:tabs>
        <w:ind w:right="-18"/>
        <w:rPr>
          <w:b/>
          <w:bCs/>
        </w:rPr>
      </w:pPr>
    </w:p>
    <w:p w14:paraId="0090E72C" w14:textId="77777777" w:rsidR="00654871" w:rsidRPr="0070392C" w:rsidRDefault="00654871" w:rsidP="009A2903">
      <w:pPr>
        <w:tabs>
          <w:tab w:val="right" w:pos="9537"/>
        </w:tabs>
        <w:ind w:right="-18"/>
        <w:rPr>
          <w:b/>
          <w:bCs/>
        </w:rPr>
      </w:pPr>
    </w:p>
    <w:p w14:paraId="2832AB00" w14:textId="77777777" w:rsidR="009A2903" w:rsidRPr="0070392C" w:rsidRDefault="009A2903" w:rsidP="009A2903">
      <w:pPr>
        <w:rPr>
          <w:sz w:val="28"/>
          <w:szCs w:val="28"/>
        </w:rPr>
      </w:pPr>
      <w:r w:rsidRPr="0070392C">
        <w:rPr>
          <w:sz w:val="28"/>
          <w:szCs w:val="28"/>
        </w:rPr>
        <w:t>Секретар ради                                                                    Анатолій ЛАВРИНЮК</w:t>
      </w:r>
    </w:p>
    <w:p w14:paraId="0992B643" w14:textId="77777777" w:rsidR="0070392C" w:rsidRPr="0070392C" w:rsidRDefault="0070392C" w:rsidP="000D6A0E">
      <w:pPr>
        <w:ind w:firstLine="1800"/>
        <w:jc w:val="right"/>
        <w:rPr>
          <w:bCs/>
        </w:rPr>
      </w:pPr>
    </w:p>
    <w:p w14:paraId="738F95A0" w14:textId="1AED13FF" w:rsidR="0070392C" w:rsidRDefault="0070392C" w:rsidP="000D6A0E">
      <w:pPr>
        <w:ind w:firstLine="1800"/>
        <w:jc w:val="right"/>
        <w:rPr>
          <w:bCs/>
        </w:rPr>
      </w:pPr>
    </w:p>
    <w:p w14:paraId="1424EF29" w14:textId="67F7C358" w:rsidR="00E14C63" w:rsidRDefault="00E14C63" w:rsidP="000D6A0E">
      <w:pPr>
        <w:ind w:firstLine="1800"/>
        <w:jc w:val="right"/>
        <w:rPr>
          <w:bCs/>
        </w:rPr>
      </w:pPr>
    </w:p>
    <w:p w14:paraId="270E03CD" w14:textId="5FB49A79" w:rsidR="00E14C63" w:rsidRDefault="00E14C63" w:rsidP="000D6A0E">
      <w:pPr>
        <w:ind w:firstLine="1800"/>
        <w:jc w:val="right"/>
        <w:rPr>
          <w:bCs/>
        </w:rPr>
      </w:pPr>
    </w:p>
    <w:p w14:paraId="2E970D58" w14:textId="73E7A655" w:rsidR="00E14C63" w:rsidRDefault="00E14C63" w:rsidP="000D6A0E">
      <w:pPr>
        <w:ind w:firstLine="1800"/>
        <w:jc w:val="right"/>
        <w:rPr>
          <w:bCs/>
        </w:rPr>
      </w:pPr>
    </w:p>
    <w:p w14:paraId="18E50205" w14:textId="248B261A" w:rsidR="00E14C63" w:rsidRDefault="00E14C63" w:rsidP="000D6A0E">
      <w:pPr>
        <w:ind w:firstLine="1800"/>
        <w:jc w:val="right"/>
        <w:rPr>
          <w:bCs/>
        </w:rPr>
      </w:pPr>
    </w:p>
    <w:p w14:paraId="09417456" w14:textId="2F18C642" w:rsidR="00E14C63" w:rsidRDefault="00E14C63" w:rsidP="000D6A0E">
      <w:pPr>
        <w:ind w:firstLine="1800"/>
        <w:jc w:val="right"/>
        <w:rPr>
          <w:bCs/>
        </w:rPr>
      </w:pPr>
    </w:p>
    <w:p w14:paraId="647AA299" w14:textId="4FBCB281" w:rsidR="00E14C63" w:rsidRDefault="00E14C63" w:rsidP="000D6A0E">
      <w:pPr>
        <w:ind w:firstLine="1800"/>
        <w:jc w:val="right"/>
        <w:rPr>
          <w:bCs/>
        </w:rPr>
      </w:pPr>
    </w:p>
    <w:p w14:paraId="1518E06C" w14:textId="766655BD" w:rsidR="00E14C63" w:rsidRDefault="00E14C63" w:rsidP="000D6A0E">
      <w:pPr>
        <w:ind w:firstLine="1800"/>
        <w:jc w:val="right"/>
        <w:rPr>
          <w:bCs/>
        </w:rPr>
      </w:pPr>
    </w:p>
    <w:p w14:paraId="4EF430F1" w14:textId="09065C01" w:rsidR="00E14C63" w:rsidRDefault="00E14C63" w:rsidP="000D6A0E">
      <w:pPr>
        <w:ind w:firstLine="1800"/>
        <w:jc w:val="right"/>
        <w:rPr>
          <w:bCs/>
        </w:rPr>
      </w:pPr>
    </w:p>
    <w:p w14:paraId="54044CA8" w14:textId="43FDAF02" w:rsidR="00E14C63" w:rsidRDefault="00E14C63" w:rsidP="000D6A0E">
      <w:pPr>
        <w:ind w:firstLine="1800"/>
        <w:jc w:val="right"/>
        <w:rPr>
          <w:bCs/>
        </w:rPr>
      </w:pPr>
    </w:p>
    <w:p w14:paraId="762FC1BB" w14:textId="21281341" w:rsidR="00E14C63" w:rsidRDefault="00E14C63" w:rsidP="000D6A0E">
      <w:pPr>
        <w:ind w:firstLine="1800"/>
        <w:jc w:val="right"/>
        <w:rPr>
          <w:bCs/>
        </w:rPr>
      </w:pPr>
    </w:p>
    <w:p w14:paraId="197762E2" w14:textId="14192968" w:rsidR="00E14C63" w:rsidRDefault="00E14C63" w:rsidP="000D6A0E">
      <w:pPr>
        <w:ind w:firstLine="1800"/>
        <w:jc w:val="right"/>
        <w:rPr>
          <w:bCs/>
        </w:rPr>
      </w:pPr>
    </w:p>
    <w:p w14:paraId="24564231" w14:textId="1C360940" w:rsidR="00E14C63" w:rsidRDefault="00E14C63" w:rsidP="000D6A0E">
      <w:pPr>
        <w:ind w:firstLine="1800"/>
        <w:jc w:val="right"/>
        <w:rPr>
          <w:bCs/>
        </w:rPr>
      </w:pPr>
    </w:p>
    <w:p w14:paraId="600D9F9C" w14:textId="05B108D4" w:rsidR="00E14C63" w:rsidRDefault="00E14C63" w:rsidP="000D6A0E">
      <w:pPr>
        <w:ind w:firstLine="1800"/>
        <w:jc w:val="right"/>
        <w:rPr>
          <w:bCs/>
        </w:rPr>
      </w:pPr>
    </w:p>
    <w:p w14:paraId="73AC68BB" w14:textId="383AC538" w:rsidR="00E14C63" w:rsidRDefault="00E14C63" w:rsidP="000D6A0E">
      <w:pPr>
        <w:ind w:firstLine="1800"/>
        <w:jc w:val="right"/>
        <w:rPr>
          <w:bCs/>
        </w:rPr>
      </w:pPr>
    </w:p>
    <w:p w14:paraId="41ACD5C7" w14:textId="1E92045E" w:rsidR="00E14C63" w:rsidRDefault="00E14C63" w:rsidP="000D6A0E">
      <w:pPr>
        <w:ind w:firstLine="1800"/>
        <w:jc w:val="right"/>
        <w:rPr>
          <w:bCs/>
        </w:rPr>
      </w:pPr>
    </w:p>
    <w:p w14:paraId="62BE5227" w14:textId="3A62915D" w:rsidR="00E14C63" w:rsidRDefault="00E14C63" w:rsidP="000D6A0E">
      <w:pPr>
        <w:ind w:firstLine="1800"/>
        <w:jc w:val="right"/>
        <w:rPr>
          <w:bCs/>
        </w:rPr>
      </w:pPr>
    </w:p>
    <w:p w14:paraId="726F658A" w14:textId="36974749" w:rsidR="00E14C63" w:rsidRDefault="00E14C63" w:rsidP="000D6A0E">
      <w:pPr>
        <w:ind w:firstLine="1800"/>
        <w:jc w:val="right"/>
        <w:rPr>
          <w:bCs/>
        </w:rPr>
      </w:pPr>
    </w:p>
    <w:p w14:paraId="64968193" w14:textId="7CF5DE3B" w:rsidR="00E14C63" w:rsidRDefault="00E14C63" w:rsidP="000D6A0E">
      <w:pPr>
        <w:ind w:firstLine="1800"/>
        <w:jc w:val="right"/>
        <w:rPr>
          <w:bCs/>
        </w:rPr>
      </w:pPr>
    </w:p>
    <w:p w14:paraId="7F5B8AF8" w14:textId="75EF50F0" w:rsidR="00E14C63" w:rsidRDefault="00E14C63" w:rsidP="000D6A0E">
      <w:pPr>
        <w:ind w:firstLine="1800"/>
        <w:jc w:val="right"/>
        <w:rPr>
          <w:bCs/>
        </w:rPr>
      </w:pPr>
    </w:p>
    <w:p w14:paraId="79010956" w14:textId="37D015B7" w:rsidR="00E14C63" w:rsidRDefault="00E14C63" w:rsidP="000D6A0E">
      <w:pPr>
        <w:ind w:firstLine="1800"/>
        <w:jc w:val="right"/>
        <w:rPr>
          <w:bCs/>
        </w:rPr>
      </w:pPr>
    </w:p>
    <w:p w14:paraId="44DDCF7E" w14:textId="0C6DEF97" w:rsidR="00E14C63" w:rsidRDefault="00E14C63" w:rsidP="000D6A0E">
      <w:pPr>
        <w:ind w:firstLine="1800"/>
        <w:jc w:val="right"/>
        <w:rPr>
          <w:bCs/>
        </w:rPr>
      </w:pPr>
    </w:p>
    <w:p w14:paraId="708D2D06" w14:textId="73052FB8" w:rsidR="00E14C63" w:rsidRDefault="00E14C63" w:rsidP="000D6A0E">
      <w:pPr>
        <w:ind w:firstLine="1800"/>
        <w:jc w:val="right"/>
        <w:rPr>
          <w:bCs/>
        </w:rPr>
      </w:pPr>
    </w:p>
    <w:p w14:paraId="29049F74" w14:textId="3165F77D" w:rsidR="00E14C63" w:rsidRDefault="00E14C63" w:rsidP="000D6A0E">
      <w:pPr>
        <w:ind w:firstLine="1800"/>
        <w:jc w:val="right"/>
        <w:rPr>
          <w:bCs/>
        </w:rPr>
      </w:pPr>
    </w:p>
    <w:p w14:paraId="2FD441CA" w14:textId="7CECB1E1" w:rsidR="00E14C63" w:rsidRDefault="00E14C63" w:rsidP="000D6A0E">
      <w:pPr>
        <w:ind w:firstLine="1800"/>
        <w:jc w:val="right"/>
        <w:rPr>
          <w:bCs/>
        </w:rPr>
      </w:pPr>
    </w:p>
    <w:p w14:paraId="41B134BB" w14:textId="77777777" w:rsidR="00E14C63" w:rsidRPr="0070392C" w:rsidRDefault="00E14C63" w:rsidP="000D6A0E">
      <w:pPr>
        <w:ind w:firstLine="1800"/>
        <w:jc w:val="right"/>
        <w:rPr>
          <w:bCs/>
        </w:rPr>
      </w:pPr>
    </w:p>
    <w:p w14:paraId="7EA7B2A4" w14:textId="5C66EC99" w:rsidR="000D6A0E" w:rsidRPr="0070392C" w:rsidRDefault="000D6A0E" w:rsidP="000D6A0E">
      <w:pPr>
        <w:ind w:firstLine="1800"/>
        <w:jc w:val="right"/>
        <w:rPr>
          <w:bCs/>
        </w:rPr>
      </w:pPr>
      <w:r w:rsidRPr="0070392C">
        <w:rPr>
          <w:bCs/>
        </w:rPr>
        <w:t xml:space="preserve">Додаток 2 до рішення </w:t>
      </w:r>
    </w:p>
    <w:p w14:paraId="027D462D" w14:textId="77777777" w:rsidR="000D6A0E" w:rsidRPr="0070392C" w:rsidRDefault="000D6A0E" w:rsidP="000D6A0E">
      <w:pPr>
        <w:tabs>
          <w:tab w:val="right" w:pos="9537"/>
        </w:tabs>
        <w:ind w:right="-18"/>
        <w:jc w:val="right"/>
        <w:rPr>
          <w:bCs/>
        </w:rPr>
      </w:pPr>
      <w:r w:rsidRPr="0070392C">
        <w:rPr>
          <w:bCs/>
        </w:rPr>
        <w:t>Старовижівської селищної ради</w:t>
      </w:r>
    </w:p>
    <w:p w14:paraId="1AF9E4EC" w14:textId="7699D17F" w:rsidR="000D6A0E" w:rsidRPr="0070392C" w:rsidRDefault="000D6A0E" w:rsidP="000D6A0E">
      <w:pPr>
        <w:tabs>
          <w:tab w:val="right" w:pos="9537"/>
        </w:tabs>
        <w:ind w:left="6171" w:right="-18"/>
        <w:jc w:val="right"/>
        <w:rPr>
          <w:bCs/>
        </w:rPr>
      </w:pPr>
      <w:r w:rsidRPr="0070392C">
        <w:rPr>
          <w:bCs/>
        </w:rPr>
        <w:t>№</w:t>
      </w:r>
      <w:r w:rsidR="00BD4229" w:rsidRPr="0070392C">
        <w:rPr>
          <w:bCs/>
        </w:rPr>
        <w:t>4</w:t>
      </w:r>
      <w:r w:rsidR="0064323A" w:rsidRPr="0070392C">
        <w:rPr>
          <w:bCs/>
        </w:rPr>
        <w:t>9</w:t>
      </w:r>
      <w:r w:rsidR="00BD4229" w:rsidRPr="0070392C">
        <w:rPr>
          <w:bCs/>
        </w:rPr>
        <w:t>/</w:t>
      </w:r>
      <w:r w:rsidR="0064323A" w:rsidRPr="0070392C">
        <w:rPr>
          <w:bCs/>
        </w:rPr>
        <w:t>__</w:t>
      </w:r>
      <w:r w:rsidRPr="0070392C">
        <w:rPr>
          <w:bCs/>
        </w:rPr>
        <w:t xml:space="preserve"> від </w:t>
      </w:r>
      <w:r w:rsidR="0064323A" w:rsidRPr="0070392C">
        <w:rPr>
          <w:bCs/>
        </w:rPr>
        <w:t>__</w:t>
      </w:r>
      <w:r w:rsidR="00BD4229" w:rsidRPr="0070392C">
        <w:rPr>
          <w:bCs/>
        </w:rPr>
        <w:t>.0</w:t>
      </w:r>
      <w:r w:rsidR="0064323A" w:rsidRPr="0070392C">
        <w:rPr>
          <w:bCs/>
        </w:rPr>
        <w:t>7</w:t>
      </w:r>
      <w:r w:rsidR="00BD4229" w:rsidRPr="0070392C">
        <w:rPr>
          <w:bCs/>
        </w:rPr>
        <w:t>.</w:t>
      </w:r>
      <w:r w:rsidRPr="0070392C">
        <w:rPr>
          <w:bCs/>
        </w:rPr>
        <w:t>202</w:t>
      </w:r>
      <w:r w:rsidR="002259BE" w:rsidRPr="0070392C">
        <w:rPr>
          <w:bCs/>
        </w:rPr>
        <w:t>5</w:t>
      </w:r>
      <w:r w:rsidRPr="0070392C">
        <w:rPr>
          <w:bCs/>
        </w:rPr>
        <w:t xml:space="preserve"> року</w:t>
      </w:r>
    </w:p>
    <w:p w14:paraId="7FCFEA87" w14:textId="77777777" w:rsidR="000D6A0E" w:rsidRPr="0070392C" w:rsidRDefault="000D6A0E" w:rsidP="000D6A0E">
      <w:pPr>
        <w:tabs>
          <w:tab w:val="right" w:pos="9537"/>
        </w:tabs>
        <w:ind w:left="6171" w:right="-18"/>
        <w:jc w:val="right"/>
        <w:rPr>
          <w:bCs/>
        </w:rPr>
      </w:pPr>
    </w:p>
    <w:p w14:paraId="1085018D" w14:textId="09FF0E68" w:rsidR="003B6F05" w:rsidRDefault="003B6F05" w:rsidP="003B6F05">
      <w:pPr>
        <w:tabs>
          <w:tab w:val="right" w:pos="9537"/>
        </w:tabs>
        <w:ind w:right="-18"/>
        <w:jc w:val="center"/>
        <w:rPr>
          <w:bCs/>
        </w:rPr>
      </w:pPr>
      <w:r w:rsidRPr="0070392C">
        <w:rPr>
          <w:bCs/>
        </w:rPr>
        <w:t xml:space="preserve">Перелік земельних ділянок сільськогосподарського призначення комунальної власності, </w:t>
      </w:r>
      <w:r>
        <w:rPr>
          <w:bCs/>
        </w:rPr>
        <w:t xml:space="preserve">по яких надається дозвіл на розроблення </w:t>
      </w:r>
      <w:r w:rsidR="00BF4AD2">
        <w:rPr>
          <w:bCs/>
        </w:rPr>
        <w:t>проєкт</w:t>
      </w:r>
      <w:r>
        <w:rPr>
          <w:bCs/>
        </w:rPr>
        <w:t>ів землеустрою щодо відведення</w:t>
      </w:r>
      <w:r w:rsidRPr="0070392C">
        <w:rPr>
          <w:bCs/>
        </w:rPr>
        <w:t xml:space="preserve"> </w:t>
      </w:r>
      <w:r>
        <w:rPr>
          <w:bCs/>
        </w:rPr>
        <w:t>земельної ділянки цільове призначення якої змінюється</w:t>
      </w:r>
      <w:r w:rsidR="007601A9">
        <w:rPr>
          <w:bCs/>
        </w:rPr>
        <w:t xml:space="preserve"> </w:t>
      </w:r>
    </w:p>
    <w:p w14:paraId="6E7DFDB1" w14:textId="77777777" w:rsidR="00E14C63" w:rsidRPr="0070392C" w:rsidRDefault="00E14C63" w:rsidP="003B6F05">
      <w:pPr>
        <w:tabs>
          <w:tab w:val="right" w:pos="9537"/>
        </w:tabs>
        <w:ind w:right="-18"/>
        <w:jc w:val="center"/>
        <w:rPr>
          <w:bCs/>
        </w:rPr>
      </w:pPr>
    </w:p>
    <w:tbl>
      <w:tblPr>
        <w:tblW w:w="102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3207"/>
        <w:gridCol w:w="993"/>
        <w:gridCol w:w="2693"/>
        <w:gridCol w:w="2835"/>
      </w:tblGrid>
      <w:tr w:rsidR="007601A9" w:rsidRPr="0070392C" w14:paraId="45249955" w14:textId="77777777" w:rsidTr="007601A9">
        <w:trPr>
          <w:trHeight w:val="1383"/>
        </w:trPr>
        <w:tc>
          <w:tcPr>
            <w:tcW w:w="508" w:type="dxa"/>
            <w:shd w:val="clear" w:color="auto" w:fill="auto"/>
          </w:tcPr>
          <w:p w14:paraId="5C6C207C" w14:textId="77777777" w:rsidR="007601A9" w:rsidRPr="0070392C" w:rsidRDefault="007601A9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№</w:t>
            </w:r>
          </w:p>
          <w:p w14:paraId="3B27133B" w14:textId="77777777" w:rsidR="007601A9" w:rsidRPr="0070392C" w:rsidRDefault="007601A9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З</w:t>
            </w:r>
            <w:r w:rsidRPr="0070392C">
              <w:rPr>
                <w:sz w:val="22"/>
                <w:szCs w:val="22"/>
                <w:lang w:val="en-US"/>
              </w:rPr>
              <w:t>/</w:t>
            </w:r>
            <w:r w:rsidRPr="0070392C">
              <w:rPr>
                <w:sz w:val="22"/>
                <w:szCs w:val="22"/>
              </w:rPr>
              <w:t>п</w:t>
            </w:r>
          </w:p>
        </w:tc>
        <w:tc>
          <w:tcPr>
            <w:tcW w:w="3207" w:type="dxa"/>
            <w:shd w:val="clear" w:color="auto" w:fill="auto"/>
          </w:tcPr>
          <w:p w14:paraId="6519A4A2" w14:textId="77777777" w:rsidR="007601A9" w:rsidRPr="0070392C" w:rsidRDefault="007601A9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993" w:type="dxa"/>
            <w:shd w:val="clear" w:color="auto" w:fill="auto"/>
          </w:tcPr>
          <w:p w14:paraId="23CDD1C4" w14:textId="77777777" w:rsidR="007601A9" w:rsidRPr="0070392C" w:rsidRDefault="007601A9" w:rsidP="005178E8">
            <w:pPr>
              <w:tabs>
                <w:tab w:val="left" w:pos="72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Площа земельної ділянки, га</w:t>
            </w:r>
          </w:p>
        </w:tc>
        <w:tc>
          <w:tcPr>
            <w:tcW w:w="2693" w:type="dxa"/>
            <w:shd w:val="clear" w:color="auto" w:fill="auto"/>
          </w:tcPr>
          <w:p w14:paraId="29F509CC" w14:textId="77777777" w:rsidR="007601A9" w:rsidRPr="0070392C" w:rsidRDefault="007601A9" w:rsidP="005178E8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Кадастровий номер</w:t>
            </w:r>
          </w:p>
        </w:tc>
        <w:tc>
          <w:tcPr>
            <w:tcW w:w="2835" w:type="dxa"/>
          </w:tcPr>
          <w:p w14:paraId="3885966D" w14:textId="259E8BF3" w:rsidR="007601A9" w:rsidRDefault="007601A9" w:rsidP="007601A9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Цільове призначення</w:t>
            </w:r>
          </w:p>
          <w:p w14:paraId="6A654C05" w14:textId="4C0637FC" w:rsidR="007601A9" w:rsidRPr="0070392C" w:rsidRDefault="007601A9" w:rsidP="007601A9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використання)</w:t>
            </w:r>
          </w:p>
          <w:p w14:paraId="77E899BA" w14:textId="4E6BB51B" w:rsidR="007601A9" w:rsidRPr="0070392C" w:rsidRDefault="007601A9" w:rsidP="007601A9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земельної ділянки</w:t>
            </w:r>
          </w:p>
        </w:tc>
      </w:tr>
      <w:tr w:rsidR="007601A9" w:rsidRPr="0070392C" w14:paraId="384A24B4" w14:textId="77777777" w:rsidTr="007601A9">
        <w:trPr>
          <w:trHeight w:val="503"/>
        </w:trPr>
        <w:tc>
          <w:tcPr>
            <w:tcW w:w="508" w:type="dxa"/>
            <w:shd w:val="clear" w:color="auto" w:fill="auto"/>
            <w:vAlign w:val="center"/>
          </w:tcPr>
          <w:p w14:paraId="281B1EFB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</w:p>
          <w:p w14:paraId="33805981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</w:t>
            </w:r>
          </w:p>
        </w:tc>
        <w:tc>
          <w:tcPr>
            <w:tcW w:w="3207" w:type="dxa"/>
            <w:shd w:val="clear" w:color="auto" w:fill="auto"/>
          </w:tcPr>
          <w:p w14:paraId="50D793B9" w14:textId="77777777" w:rsidR="007601A9" w:rsidRPr="007601A9" w:rsidRDefault="007601A9" w:rsidP="00E14C63">
            <w:pPr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4B032F" w14:textId="464D37DC" w:rsidR="007601A9" w:rsidRPr="007601A9" w:rsidRDefault="007601A9" w:rsidP="00E14C63">
            <w:pPr>
              <w:jc w:val="center"/>
              <w:rPr>
                <w:sz w:val="22"/>
                <w:szCs w:val="22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17.8493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C62041" w14:textId="2C1B27B8" w:rsidR="007601A9" w:rsidRPr="0070392C" w:rsidRDefault="007601A9" w:rsidP="00E14C63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0725084602:02:000:9974</w:t>
            </w:r>
          </w:p>
        </w:tc>
        <w:tc>
          <w:tcPr>
            <w:tcW w:w="2835" w:type="dxa"/>
          </w:tcPr>
          <w:p w14:paraId="44D032F5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</w:tr>
      <w:tr w:rsidR="007601A9" w:rsidRPr="0070392C" w14:paraId="7EBBC7EF" w14:textId="77777777" w:rsidTr="007601A9">
        <w:trPr>
          <w:trHeight w:val="557"/>
        </w:trPr>
        <w:tc>
          <w:tcPr>
            <w:tcW w:w="508" w:type="dxa"/>
            <w:shd w:val="clear" w:color="auto" w:fill="auto"/>
            <w:vAlign w:val="center"/>
          </w:tcPr>
          <w:p w14:paraId="0F6EDD44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</w:p>
          <w:p w14:paraId="2B2B454F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2</w:t>
            </w:r>
          </w:p>
        </w:tc>
        <w:tc>
          <w:tcPr>
            <w:tcW w:w="3207" w:type="dxa"/>
            <w:shd w:val="clear" w:color="auto" w:fill="auto"/>
          </w:tcPr>
          <w:p w14:paraId="6AF92CC8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37EEC9" w14:textId="78F89C1D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3.5695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D09839" w14:textId="2ABCBF27" w:rsidR="007601A9" w:rsidRPr="0070392C" w:rsidRDefault="007601A9" w:rsidP="00E14C63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0725084600:07:000:8870</w:t>
            </w:r>
          </w:p>
        </w:tc>
        <w:tc>
          <w:tcPr>
            <w:tcW w:w="2835" w:type="dxa"/>
          </w:tcPr>
          <w:p w14:paraId="7D6C7847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</w:tr>
      <w:tr w:rsidR="007601A9" w:rsidRPr="0070392C" w14:paraId="5A2D738C" w14:textId="77777777" w:rsidTr="007601A9">
        <w:trPr>
          <w:trHeight w:val="421"/>
        </w:trPr>
        <w:tc>
          <w:tcPr>
            <w:tcW w:w="508" w:type="dxa"/>
            <w:shd w:val="clear" w:color="auto" w:fill="auto"/>
            <w:vAlign w:val="center"/>
          </w:tcPr>
          <w:p w14:paraId="04F21630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</w:p>
          <w:p w14:paraId="5649D460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3</w:t>
            </w:r>
          </w:p>
        </w:tc>
        <w:tc>
          <w:tcPr>
            <w:tcW w:w="3207" w:type="dxa"/>
            <w:shd w:val="clear" w:color="auto" w:fill="auto"/>
          </w:tcPr>
          <w:p w14:paraId="6F9839CF" w14:textId="2064509F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EEB2D6" w14:textId="2CBF46AC" w:rsidR="007601A9" w:rsidRPr="007601A9" w:rsidRDefault="007601A9" w:rsidP="00E14C63">
            <w:pPr>
              <w:jc w:val="center"/>
              <w:rPr>
                <w:color w:val="333333"/>
                <w:sz w:val="22"/>
                <w:szCs w:val="22"/>
                <w:lang w:eastAsia="uk-UA"/>
              </w:rPr>
            </w:pPr>
            <w:r w:rsidRPr="007601A9">
              <w:rPr>
                <w:color w:val="333333"/>
                <w:sz w:val="22"/>
                <w:szCs w:val="22"/>
              </w:rPr>
              <w:t>3.3436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4F804E" w14:textId="5BCA767D" w:rsidR="007601A9" w:rsidRPr="0070392C" w:rsidRDefault="007601A9" w:rsidP="00E14C63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601A9">
              <w:rPr>
                <w:sz w:val="22"/>
                <w:szCs w:val="22"/>
              </w:rPr>
              <w:t>0725084600:05:000:9961</w:t>
            </w:r>
          </w:p>
        </w:tc>
        <w:tc>
          <w:tcPr>
            <w:tcW w:w="2835" w:type="dxa"/>
          </w:tcPr>
          <w:p w14:paraId="49F9EB87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</w:tr>
      <w:tr w:rsidR="007601A9" w:rsidRPr="0070392C" w14:paraId="15F26D85" w14:textId="77777777" w:rsidTr="007601A9">
        <w:trPr>
          <w:trHeight w:val="485"/>
        </w:trPr>
        <w:tc>
          <w:tcPr>
            <w:tcW w:w="508" w:type="dxa"/>
            <w:shd w:val="clear" w:color="auto" w:fill="auto"/>
            <w:vAlign w:val="center"/>
          </w:tcPr>
          <w:p w14:paraId="3788F004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4</w:t>
            </w:r>
          </w:p>
          <w:p w14:paraId="600CBDCF" w14:textId="5BB12FF0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dxa"/>
            <w:shd w:val="clear" w:color="auto" w:fill="auto"/>
          </w:tcPr>
          <w:p w14:paraId="63DA863D" w14:textId="0C4D6E56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1AE06C" w14:textId="5CDC6D0F" w:rsidR="007601A9" w:rsidRPr="007601A9" w:rsidRDefault="007601A9" w:rsidP="00E14C6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sz w:val="22"/>
                <w:szCs w:val="22"/>
                <w:shd w:val="clear" w:color="auto" w:fill="FFFFFF"/>
              </w:rPr>
              <w:t>3.7716</w:t>
            </w:r>
          </w:p>
          <w:p w14:paraId="515CBC68" w14:textId="42EB775B" w:rsidR="007601A9" w:rsidRPr="0070392C" w:rsidRDefault="007601A9" w:rsidP="00E14C63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DB4D159" w14:textId="3440BDFB" w:rsidR="007601A9" w:rsidRPr="0070392C" w:rsidRDefault="007601A9" w:rsidP="00E14C6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sz w:val="22"/>
                <w:szCs w:val="22"/>
                <w:shd w:val="clear" w:color="auto" w:fill="FFFFFF"/>
              </w:rPr>
              <w:t>0725084600:05:000:0108</w:t>
            </w:r>
          </w:p>
        </w:tc>
        <w:tc>
          <w:tcPr>
            <w:tcW w:w="2835" w:type="dxa"/>
          </w:tcPr>
          <w:p w14:paraId="4CD02EEE" w14:textId="5BCDBD04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</w:tr>
      <w:tr w:rsidR="007601A9" w:rsidRPr="0070392C" w14:paraId="13E2A8B1" w14:textId="77777777" w:rsidTr="007601A9">
        <w:trPr>
          <w:trHeight w:val="529"/>
        </w:trPr>
        <w:tc>
          <w:tcPr>
            <w:tcW w:w="508" w:type="dxa"/>
            <w:shd w:val="clear" w:color="auto" w:fill="auto"/>
            <w:vAlign w:val="center"/>
          </w:tcPr>
          <w:p w14:paraId="7735070A" w14:textId="77777777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</w:t>
            </w:r>
          </w:p>
          <w:p w14:paraId="7FFFF247" w14:textId="3362FA9C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07" w:type="dxa"/>
            <w:shd w:val="clear" w:color="auto" w:fill="auto"/>
          </w:tcPr>
          <w:p w14:paraId="18FE9784" w14:textId="107F6472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Старовижівська селищна рада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0767F5" w14:textId="46A6B7ED" w:rsidR="007601A9" w:rsidRPr="007601A9" w:rsidRDefault="007601A9" w:rsidP="00E14C6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color w:val="333333"/>
                <w:sz w:val="22"/>
                <w:szCs w:val="22"/>
                <w:shd w:val="clear" w:color="auto" w:fill="FFFFFF"/>
              </w:rPr>
              <w:t>14.3907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2C2D60" w14:textId="4033345C" w:rsidR="007601A9" w:rsidRPr="0070392C" w:rsidRDefault="007601A9" w:rsidP="00E14C6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601A9">
              <w:rPr>
                <w:sz w:val="22"/>
                <w:szCs w:val="22"/>
                <w:shd w:val="clear" w:color="auto" w:fill="FFFFFF"/>
              </w:rPr>
              <w:t>0725084600:05:000:0107</w:t>
            </w:r>
          </w:p>
        </w:tc>
        <w:tc>
          <w:tcPr>
            <w:tcW w:w="2835" w:type="dxa"/>
          </w:tcPr>
          <w:p w14:paraId="7ED569A7" w14:textId="1F632DBC" w:rsidR="007601A9" w:rsidRPr="0070392C" w:rsidRDefault="007601A9" w:rsidP="00E14C6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</w:tr>
    </w:tbl>
    <w:p w14:paraId="1CB6A285" w14:textId="77777777" w:rsidR="000D6A0E" w:rsidRPr="0070392C" w:rsidRDefault="000D6A0E" w:rsidP="000D6A0E">
      <w:pPr>
        <w:tabs>
          <w:tab w:val="right" w:pos="9537"/>
        </w:tabs>
        <w:ind w:right="-18"/>
        <w:rPr>
          <w:b/>
          <w:bCs/>
        </w:rPr>
      </w:pPr>
    </w:p>
    <w:p w14:paraId="258587EF" w14:textId="77777777" w:rsidR="000D6A0E" w:rsidRPr="0070392C" w:rsidRDefault="000D6A0E" w:rsidP="000D6A0E">
      <w:pPr>
        <w:tabs>
          <w:tab w:val="right" w:pos="9537"/>
        </w:tabs>
        <w:ind w:right="-18"/>
        <w:rPr>
          <w:b/>
          <w:bCs/>
        </w:rPr>
      </w:pPr>
    </w:p>
    <w:p w14:paraId="0EBC9778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740BA08C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7D1AFF69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0FC5565C" w14:textId="77777777" w:rsidR="002A6D73" w:rsidRPr="0070392C" w:rsidRDefault="002A6D73" w:rsidP="000D6A0E">
      <w:pPr>
        <w:tabs>
          <w:tab w:val="right" w:pos="9537"/>
        </w:tabs>
        <w:ind w:right="-18"/>
        <w:rPr>
          <w:b/>
          <w:bCs/>
        </w:rPr>
      </w:pPr>
    </w:p>
    <w:p w14:paraId="208EBA9A" w14:textId="77777777" w:rsidR="000D6A0E" w:rsidRPr="009A2903" w:rsidRDefault="000D6A0E" w:rsidP="000D6A0E">
      <w:pPr>
        <w:rPr>
          <w:sz w:val="28"/>
          <w:szCs w:val="28"/>
        </w:rPr>
      </w:pPr>
      <w:r w:rsidRPr="009A2903">
        <w:rPr>
          <w:sz w:val="28"/>
          <w:szCs w:val="28"/>
        </w:rPr>
        <w:t>Секретар ради                                                                    Анатолій ЛАВРИНЮК</w:t>
      </w:r>
    </w:p>
    <w:p w14:paraId="1E995BBF" w14:textId="77777777" w:rsidR="000D6A0E" w:rsidRPr="009A2903" w:rsidRDefault="000D6A0E" w:rsidP="000D6A0E">
      <w:pPr>
        <w:tabs>
          <w:tab w:val="right" w:pos="9537"/>
        </w:tabs>
        <w:ind w:right="-18"/>
        <w:jc w:val="right"/>
        <w:rPr>
          <w:bCs/>
        </w:rPr>
      </w:pPr>
    </w:p>
    <w:p w14:paraId="7C6171E5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415B5148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674A10FE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1F7AD850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46C92817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2E13C895" w14:textId="77777777" w:rsidR="000D6A0E" w:rsidRPr="0015283B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sectPr w:rsidR="000D6A0E" w:rsidRPr="0015283B" w:rsidSect="002437E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35"/>
    <w:rsid w:val="00031647"/>
    <w:rsid w:val="00056804"/>
    <w:rsid w:val="000B030B"/>
    <w:rsid w:val="000D6A0E"/>
    <w:rsid w:val="00120C5B"/>
    <w:rsid w:val="0015283B"/>
    <w:rsid w:val="001D30B1"/>
    <w:rsid w:val="002259BE"/>
    <w:rsid w:val="002437E4"/>
    <w:rsid w:val="002A6D73"/>
    <w:rsid w:val="00336CB3"/>
    <w:rsid w:val="003B6F05"/>
    <w:rsid w:val="0044783F"/>
    <w:rsid w:val="0064323A"/>
    <w:rsid w:val="00654871"/>
    <w:rsid w:val="0066587B"/>
    <w:rsid w:val="0068105E"/>
    <w:rsid w:val="0070392C"/>
    <w:rsid w:val="007336CD"/>
    <w:rsid w:val="007461C2"/>
    <w:rsid w:val="007601A9"/>
    <w:rsid w:val="007728F4"/>
    <w:rsid w:val="00802F89"/>
    <w:rsid w:val="008F75AA"/>
    <w:rsid w:val="00986A69"/>
    <w:rsid w:val="009A2903"/>
    <w:rsid w:val="00A13EFC"/>
    <w:rsid w:val="00A313D8"/>
    <w:rsid w:val="00A62C1F"/>
    <w:rsid w:val="00AB61F9"/>
    <w:rsid w:val="00AF5717"/>
    <w:rsid w:val="00BD4229"/>
    <w:rsid w:val="00BF4AD2"/>
    <w:rsid w:val="00C22769"/>
    <w:rsid w:val="00CD0ACF"/>
    <w:rsid w:val="00D918D8"/>
    <w:rsid w:val="00E14C63"/>
    <w:rsid w:val="00E53235"/>
    <w:rsid w:val="00E9529F"/>
    <w:rsid w:val="00F6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4354"/>
  <w15:chartTrackingRefBased/>
  <w15:docId w15:val="{2CC3B91E-7229-46DD-A012-1398A857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532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235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53235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53235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53235"/>
    <w:rPr>
      <w:rFonts w:ascii="Times New Roman" w:eastAsia="Times New Roman" w:hAnsi="Times New Roman" w:cs="Times New Roman"/>
      <w:b/>
      <w:sz w:val="32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E53235"/>
    <w:rPr>
      <w:rFonts w:ascii="Times New Roman" w:eastAsia="Times New Roman" w:hAnsi="Times New Roman" w:cs="Times New Roman"/>
      <w:b/>
      <w:caps/>
      <w:sz w:val="28"/>
      <w:szCs w:val="24"/>
      <w:lang w:val="uk-UA" w:eastAsia="ar-SA"/>
    </w:rPr>
  </w:style>
  <w:style w:type="character" w:customStyle="1" w:styleId="40">
    <w:name w:val="Заголовок 4 Знак"/>
    <w:basedOn w:val="a0"/>
    <w:link w:val="4"/>
    <w:semiHidden/>
    <w:rsid w:val="00E53235"/>
    <w:rPr>
      <w:rFonts w:ascii="Times New Roman" w:eastAsia="Times New Roman" w:hAnsi="Times New Roman" w:cs="Times New Roman"/>
      <w:b/>
      <w:bCs/>
      <w:caps/>
      <w:sz w:val="24"/>
      <w:szCs w:val="24"/>
      <w:lang w:val="uk-UA" w:eastAsia="ar-SA"/>
    </w:rPr>
  </w:style>
  <w:style w:type="paragraph" w:styleId="a3">
    <w:name w:val="List Paragraph"/>
    <w:basedOn w:val="a"/>
    <w:link w:val="a4"/>
    <w:uiPriority w:val="34"/>
    <w:qFormat/>
    <w:rsid w:val="00E53235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E5323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E53235"/>
    <w:rPr>
      <w:rFonts w:ascii="Times New Roman" w:eastAsia="Times New Roman" w:hAnsi="Times New Roman" w:cs="Times New Roman"/>
      <w:b/>
      <w:bCs/>
      <w:color w:val="365F91"/>
      <w:sz w:val="28"/>
      <w:szCs w:val="28"/>
      <w:lang w:val="uk-UA" w:eastAsia="ru-RU"/>
    </w:rPr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uiPriority w:val="34"/>
    <w:locked/>
    <w:rsid w:val="00E532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nfocadnum">
    <w:name w:val="info_cadnum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532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336CB3"/>
    <w:pPr>
      <w:spacing w:after="120"/>
    </w:pPr>
    <w:rPr>
      <w:rFonts w:eastAsia="Calibri"/>
      <w:szCs w:val="20"/>
      <w:lang w:val="ru-RU" w:eastAsia="ja-JP"/>
    </w:rPr>
  </w:style>
  <w:style w:type="character" w:customStyle="1" w:styleId="a8">
    <w:name w:val="Основний текст Знак"/>
    <w:basedOn w:val="a0"/>
    <w:link w:val="a7"/>
    <w:uiPriority w:val="99"/>
    <w:rsid w:val="00336CB3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7461C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461C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Без інтервалів Знак"/>
    <w:link w:val="ac"/>
    <w:uiPriority w:val="1"/>
    <w:locked/>
    <w:rsid w:val="00A313D8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A313D8"/>
    <w:pPr>
      <w:spacing w:after="0" w:line="240" w:lineRule="auto"/>
    </w:pPr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2259B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9BE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259B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9B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259B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95E38-803B-4518-AB2D-74F86CDE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3161</Words>
  <Characters>1802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2024-09-17T14:13:00Z</cp:lastPrinted>
  <dcterms:created xsi:type="dcterms:W3CDTF">2024-09-03T09:10:00Z</dcterms:created>
  <dcterms:modified xsi:type="dcterms:W3CDTF">2025-07-01T07:53:00Z</dcterms:modified>
</cp:coreProperties>
</file>