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5DE93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ja-JP"/>
        </w:rPr>
      </w:pPr>
      <w:r w:rsidRPr="00320339">
        <w:rPr>
          <w:rFonts w:ascii="Times New Roman" w:eastAsia="Times New Roman" w:hAnsi="Times New Roman" w:cs="Times New Roman"/>
          <w:b/>
          <w:noProof/>
          <w:color w:val="0000FF"/>
          <w:sz w:val="16"/>
          <w:szCs w:val="16"/>
          <w:lang w:eastAsia="uk-UA"/>
        </w:rPr>
        <w:drawing>
          <wp:inline distT="0" distB="0" distL="0" distR="0" wp14:anchorId="4C469D80" wp14:editId="4C1513BC">
            <wp:extent cx="504825" cy="7334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85C62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proofErr w:type="gramStart"/>
      <w:r w:rsidRPr="0032033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32033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14:paraId="59FCF12B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КОВЕЛЬСЬКОГО РАЙОНУ  ВОЛИНСЬКОЇ ОБЛАСТІ</w:t>
      </w:r>
    </w:p>
    <w:p w14:paraId="57BCE918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восьме скликання</w:t>
      </w:r>
    </w:p>
    <w:p w14:paraId="05471BD5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14:paraId="14037341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Р І Ш Е Н </w:t>
      </w:r>
      <w:proofErr w:type="spellStart"/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Н</w:t>
      </w:r>
      <w:proofErr w:type="spellEnd"/>
      <w:r w:rsidRPr="0032033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Я</w:t>
      </w:r>
    </w:p>
    <w:p w14:paraId="636932EB" w14:textId="77777777" w:rsidR="00320339" w:rsidRPr="00320339" w:rsidRDefault="00320339" w:rsidP="003203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</w:p>
    <w:p w14:paraId="55D344F3" w14:textId="05586DEA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  <w:r w:rsidR="0036110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23 квітня </w:t>
      </w:r>
      <w:r w:rsidRPr="0032033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2024 р. №4</w:t>
      </w:r>
      <w:r w:rsidR="0036110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6</w:t>
      </w:r>
      <w:r w:rsidRPr="0032033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/</w:t>
      </w:r>
      <w:r w:rsidR="00361103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3</w:t>
      </w:r>
    </w:p>
    <w:p w14:paraId="2509077B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с-ще Стара  </w:t>
      </w:r>
      <w:proofErr w:type="spellStart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Вижівка</w:t>
      </w:r>
      <w:bookmarkStart w:id="0" w:name="_GoBack"/>
      <w:bookmarkEnd w:id="0"/>
      <w:proofErr w:type="spellEnd"/>
    </w:p>
    <w:p w14:paraId="6670AE0E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0BD24E05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депутатський запит депутата </w:t>
      </w:r>
    </w:p>
    <w:p w14:paraId="1E07BDC1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селищної ради Коваля Ю.Г. до селищного голови</w:t>
      </w:r>
    </w:p>
    <w:p w14:paraId="2A0767D6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</w:t>
      </w:r>
    </w:p>
    <w:p w14:paraId="79274498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727F82D6" w14:textId="5BE52EDA" w:rsidR="00320339" w:rsidRPr="00320339" w:rsidRDefault="00320339" w:rsidP="0032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Заслухавши усний запит депутата селищної ради Коваля Юрія Григоровича до голови </w:t>
      </w:r>
      <w:proofErr w:type="spellStart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ради, щодо </w:t>
      </w:r>
      <w:r w:rsidR="00924FF7">
        <w:rPr>
          <w:rFonts w:ascii="Times New Roman" w:eastAsia="Times New Roman" w:hAnsi="Times New Roman" w:cs="Times New Roman"/>
          <w:sz w:val="28"/>
          <w:szCs w:val="28"/>
          <w:lang w:eastAsia="ja-JP"/>
        </w:rPr>
        <w:t>оприлюднення рішень сесій та рішень виконавчого комітету та хто відповідальний за оприлюднення</w:t>
      </w:r>
      <w:r w:rsidR="00796ADF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, </w:t>
      </w: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відповідно до пункту 13 частини першої статті 26, частини сьомої статті 49 Закону України «Про місцеве врядування в Україні», статей 21,22 Закону України «Про статус депутатів місцевих рад»,</w:t>
      </w:r>
    </w:p>
    <w:p w14:paraId="20CB4341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0DFE3AA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</w:t>
      </w:r>
      <w:proofErr w:type="spellStart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селищна  рада   в  и  р  і  ш  и  л  а  :</w:t>
      </w:r>
    </w:p>
    <w:p w14:paraId="182DBC70" w14:textId="77777777" w:rsidR="00320339" w:rsidRPr="00320339" w:rsidRDefault="00320339" w:rsidP="0032033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</w:r>
    </w:p>
    <w:p w14:paraId="2DA2D9B3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1.Підтримати  запит депутата селищної ради Коваля Ю.Г.</w:t>
      </w:r>
    </w:p>
    <w:p w14:paraId="5B8666AB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4E1D8244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2.Про результати розгляду запиту повідомити депутата у термін, відповідно до вимог чинного законодавства України.</w:t>
      </w:r>
    </w:p>
    <w:p w14:paraId="5D1B43DE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2267666" w14:textId="20F53DBD" w:rsidR="00924FF7" w:rsidRPr="00924FF7" w:rsidRDefault="00320339" w:rsidP="00924FF7">
      <w:pPr>
        <w:spacing w:line="252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>3.</w:t>
      </w:r>
      <w:r w:rsidRPr="00320339">
        <w:rPr>
          <w:rFonts w:ascii="Times New Roman" w:eastAsia="Calibri" w:hAnsi="Times New Roman" w:cs="Times New Roman"/>
          <w:sz w:val="28"/>
          <w:szCs w:val="28"/>
          <w:lang w:eastAsia="ja-JP"/>
        </w:rPr>
        <w:t xml:space="preserve"> Контроль  за виконанням даного рішення покласти на постійну комісію з питань </w:t>
      </w:r>
      <w:r w:rsidR="00924FF7" w:rsidRPr="00924FF7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 xml:space="preserve">освіти, культури, охорони </w:t>
      </w:r>
      <w:proofErr w:type="spellStart"/>
      <w:r w:rsidR="00924FF7" w:rsidRPr="00924FF7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>здоров</w:t>
      </w:r>
      <w:proofErr w:type="spellEnd"/>
      <w:r w:rsidR="00924FF7" w:rsidRPr="00924FF7">
        <w:rPr>
          <w:rFonts w:ascii="Times New Roman" w:eastAsia="Calibri" w:hAnsi="Times New Roman" w:cs="Times New Roman"/>
          <w:bCs/>
          <w:sz w:val="28"/>
          <w:szCs w:val="28"/>
          <w:lang w:val="ru-RU" w:eastAsia="ja-JP"/>
        </w:rPr>
        <w:t>’</w:t>
      </w:r>
      <w:r w:rsidR="00924FF7" w:rsidRPr="00924FF7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>я, соціального захисту населення, прав людини, законності, депутатської діяльності, етики, регламенту, регуляторної політики</w:t>
      </w:r>
      <w:r w:rsidR="00924FF7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>.</w:t>
      </w:r>
      <w:r w:rsidR="00924FF7" w:rsidRPr="00924FF7">
        <w:rPr>
          <w:rFonts w:ascii="Times New Roman" w:eastAsia="Calibri" w:hAnsi="Times New Roman" w:cs="Times New Roman"/>
          <w:bCs/>
          <w:sz w:val="28"/>
          <w:szCs w:val="28"/>
          <w:lang w:eastAsia="ja-JP"/>
        </w:rPr>
        <w:t xml:space="preserve"> </w:t>
      </w:r>
    </w:p>
    <w:p w14:paraId="08990252" w14:textId="77777777" w:rsidR="00924FF7" w:rsidRPr="00924FF7" w:rsidRDefault="00924FF7" w:rsidP="00924FF7">
      <w:pPr>
        <w:spacing w:line="252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ja-JP"/>
        </w:rPr>
      </w:pPr>
    </w:p>
    <w:p w14:paraId="0C134400" w14:textId="77777777" w:rsidR="00320339" w:rsidRPr="00320339" w:rsidRDefault="00320339" w:rsidP="00320339">
      <w:pPr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5A24587D" w14:textId="77777777" w:rsidR="00320339" w:rsidRPr="00320339" w:rsidRDefault="00320339" w:rsidP="00320339">
      <w:pPr>
        <w:spacing w:after="0" w:line="240" w:lineRule="auto"/>
        <w:ind w:left="75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3F639EDC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14:paraId="6BD22387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2033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Селищний  голова                                                             Василь КАМІНСЬКИЙ</w:t>
      </w:r>
    </w:p>
    <w:p w14:paraId="77A9E86D" w14:textId="77777777" w:rsidR="00320339" w:rsidRPr="00320339" w:rsidRDefault="00320339" w:rsidP="00320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320339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   Коваль </w:t>
      </w:r>
    </w:p>
    <w:p w14:paraId="69F8DA38" w14:textId="77777777" w:rsidR="005A06D0" w:rsidRDefault="005A06D0"/>
    <w:sectPr w:rsidR="005A06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154"/>
    <w:rsid w:val="00320339"/>
    <w:rsid w:val="00350415"/>
    <w:rsid w:val="00361103"/>
    <w:rsid w:val="005A06D0"/>
    <w:rsid w:val="00796ADF"/>
    <w:rsid w:val="00924FF7"/>
    <w:rsid w:val="00D8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30423"/>
  <w15:chartTrackingRefBased/>
  <w15:docId w15:val="{194B9D08-01A8-4440-915D-40DAEF42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4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2024-12-09T09:27:00Z</dcterms:created>
  <dcterms:modified xsi:type="dcterms:W3CDTF">2025-04-28T12:08:00Z</dcterms:modified>
</cp:coreProperties>
</file>