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left w:color="cc00cc" w:space="0" w:sz="2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tcBorders>
              <w:top w:color="000000" w:space="0" w:sz="0" w:val="nil"/>
              <w:left w:color="cc00cc" w:space="0" w:sz="24" w:val="single"/>
              <w:bottom w:color="000000" w:space="0" w:sz="0" w:val="nil"/>
              <w:right w:color="000000" w:space="0" w:sz="0" w:val="nil"/>
            </w:tcBorders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Інститут спеціальної педагогіки НАПН України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cc00cc" w:space="0" w:sz="2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ПРОГРАМА З КОРЕКЦІЙНО-РОЗВИТКОВОЇ РОБОТИ «КОРЕКЦІЯ РОЗВИТКУ.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ФОРМУВАННЯ ЛІНГВІСТИЧНИХ ПОНЯТЬ НА ОСНОВІ ВИКОРИСТАННЯ АСОЦІАТИВНИХ СХЕМ»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ДЛЯ 1-4 КЛАСІВ СПЕЦІАЛЬНИХ ЗАКЛАДІВ ЗАГАЛЬНОЇ СЕРЕДНЬОЇ ОСВІТИ ДЛЯ ДІТЕЙ З ПОРУШЕННЯМИ ОПОРНО-РУХОВОГО АПАРАТУ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Автор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Татаринова Олександра Миколаївна,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вчитель початкових класів, вчитель-методист СНВК «Мрія» м. Києва</w:t>
            </w:r>
          </w:p>
          <w:p w:rsidR="00000000" w:rsidDel="00000000" w:rsidP="00000000" w:rsidRDefault="00000000" w:rsidRPr="00000000" w14:paraId="0000000D">
            <w:pPr>
              <w:jc w:val="righ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1425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cc00cc" w:space="0" w:sz="24" w:val="single"/>
              <w:bottom w:color="000000" w:space="0" w:sz="0" w:val="nil"/>
              <w:right w:color="000000" w:space="0" w:sz="0" w:val="nil"/>
            </w:tcBorders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Київ – 2018</w:t>
            </w:r>
          </w:p>
        </w:tc>
      </w:tr>
    </w:tbl>
    <w:p w:rsidR="00000000" w:rsidDel="00000000" w:rsidP="00000000" w:rsidRDefault="00000000" w:rsidRPr="00000000" w14:paraId="00000014">
      <w:pPr>
        <w:pStyle w:val="Heading1"/>
        <w:tabs>
          <w:tab w:val="center" w:pos="4819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18">
      <w:pPr>
        <w:ind w:firstLine="708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color w:val="000000"/>
          <w:rtl w:val="0"/>
        </w:rPr>
        <w:t xml:space="preserve">Курс української мови – важлива складова загального змісту початкової освіти, оскільки мова є не тільки окремим навчальним предметом, а й основним засобом опанування всіх інших шкільних дисциплін.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8"/>
        <w:jc w:val="both"/>
        <w:rPr/>
      </w:pPr>
      <w:r w:rsidDel="00000000" w:rsidR="00000000" w:rsidRPr="00000000">
        <w:rPr>
          <w:color w:val="000000"/>
          <w:rtl w:val="0"/>
        </w:rPr>
        <w:t xml:space="preserve">Для дітей з психофізичними вадами є характерним своєрідний психічний розвиток, обумовлений</w:t>
      </w:r>
      <w:r w:rsidDel="00000000" w:rsidR="00000000" w:rsidRPr="00000000">
        <w:rPr>
          <w:rtl w:val="0"/>
        </w:rPr>
        <w:t xml:space="preserve"> поєднанням раннього органічного враження головного мозку з різними руховими, мовленнєвими та сенсорними порушеннями.</w:t>
      </w:r>
    </w:p>
    <w:p w:rsidR="00000000" w:rsidDel="00000000" w:rsidP="00000000" w:rsidRDefault="00000000" w:rsidRPr="00000000" w14:paraId="0000001A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Тому корекційна робота з української мови має важливе значення в подоланні недоліків засвоєння програмового матеріалу та для особистісного розвитку дітей з порушеннями опорно-рухового апарату в цілому.</w:t>
      </w:r>
    </w:p>
    <w:p w:rsidR="00000000" w:rsidDel="00000000" w:rsidP="00000000" w:rsidRDefault="00000000" w:rsidRPr="00000000" w14:paraId="0000001B">
      <w:pPr>
        <w:ind w:firstLine="708"/>
        <w:jc w:val="both"/>
        <w:rPr>
          <w:b w:val="1"/>
        </w:rPr>
      </w:pPr>
      <w:r w:rsidDel="00000000" w:rsidR="00000000" w:rsidRPr="00000000">
        <w:rPr>
          <w:rtl w:val="0"/>
        </w:rPr>
        <w:t xml:space="preserve">Основна</w:t>
      </w:r>
      <w:r w:rsidDel="00000000" w:rsidR="00000000" w:rsidRPr="00000000">
        <w:rPr>
          <w:b w:val="1"/>
          <w:rtl w:val="0"/>
        </w:rPr>
        <w:t xml:space="preserve"> мета </w:t>
      </w:r>
      <w:r w:rsidDel="00000000" w:rsidR="00000000" w:rsidRPr="00000000">
        <w:rPr>
          <w:rtl w:val="0"/>
        </w:rPr>
        <w:t xml:space="preserve">цього курсу полягає у формуванні ключової </w:t>
      </w:r>
      <w:r w:rsidDel="00000000" w:rsidR="00000000" w:rsidRPr="00000000">
        <w:rPr>
          <w:i w:val="1"/>
          <w:rtl w:val="0"/>
        </w:rPr>
        <w:t xml:space="preserve">комунікативної компетентності</w:t>
      </w:r>
      <w:r w:rsidDel="00000000" w:rsidR="00000000" w:rsidRPr="00000000">
        <w:rPr>
          <w:rtl w:val="0"/>
        </w:rPr>
        <w:t xml:space="preserve"> молодшого школяра,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яка виявляється у здатності успішно користуватися мовою (всіма видами мовленнєвої діяльності) в процесі спілкування, пізнання навколишнього світу, вирішення життєво важливих завдань.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Корекційна робота з української мови має бути спрямована також на формування </w:t>
      </w:r>
      <w:r w:rsidDel="00000000" w:rsidR="00000000" w:rsidRPr="00000000">
        <w:rPr>
          <w:i w:val="1"/>
          <w:rtl w:val="0"/>
        </w:rPr>
        <w:t xml:space="preserve">соціокультурної компетентності</w:t>
      </w:r>
      <w:r w:rsidDel="00000000" w:rsidR="00000000" w:rsidRPr="00000000">
        <w:rPr>
          <w:rtl w:val="0"/>
        </w:rPr>
        <w:t xml:space="preserve">, яка охоплює загальнокультурний розвиток учнів, адаптацію їх до життя в певному соціальному середовищі в усіх його проявах.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У процесії корекційної роботи з української мови  постійно проводиться робота над формуванням </w:t>
      </w:r>
      <w:r w:rsidDel="00000000" w:rsidR="00000000" w:rsidRPr="00000000">
        <w:rPr>
          <w:i w:val="1"/>
          <w:rtl w:val="0"/>
        </w:rPr>
        <w:t xml:space="preserve">компетентності уміння вчитися</w:t>
      </w:r>
      <w:r w:rsidDel="00000000" w:rsidR="00000000" w:rsidRPr="00000000">
        <w:rPr>
          <w:rtl w:val="0"/>
        </w:rPr>
        <w:t xml:space="preserve">. Важливо навчити молодших школярів організовувати свою навчальну діяльність, вчити працювати за певним алгоритмом, сформувати в них почуття відповідальності за виконуване завдання, готовність самостійно працювати з новим, доступним за складністю навчальним матеріалом, мати власну думку з приводу обговорюваних питань, обґрунтовувати її.</w:t>
      </w:r>
    </w:p>
    <w:p w:rsidR="00000000" w:rsidDel="00000000" w:rsidP="00000000" w:rsidRDefault="00000000" w:rsidRPr="00000000" w14:paraId="0000001E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Програму розроблено на основі програми з української мови для середньої загальноосвітньої школи з урахуванням психофізичних особливостей дітей, їхніх пізнавальних можливостей, готовності до вивчення мови. Проте, дану програму можна використовувати і для інших категорій дітей (ЗПР) з огляду на зміст навчального матеріалу, який може бути розташований в зручному для педагога порядку. </w:t>
      </w:r>
    </w:p>
    <w:p w:rsidR="00000000" w:rsidDel="00000000" w:rsidP="00000000" w:rsidRDefault="00000000" w:rsidRPr="00000000" w14:paraId="0000001F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Дидактичний матеріал, представлений в додатку, можна використовувати як на уроці української мови, так і на уроках корекції.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0.0" w:type="dxa"/>
        <w:tblBorders>
          <w:top w:color="78c0d4" w:space="0" w:sz="8" w:val="single"/>
          <w:left w:color="78c0d4" w:space="0" w:sz="8" w:val="single"/>
          <w:bottom w:color="78c0d4" w:space="0" w:sz="8" w:val="single"/>
          <w:right w:color="78c0d4" w:space="0" w:sz="8" w:val="single"/>
          <w:insideH w:color="78c0d4" w:space="0" w:sz="8" w:val="single"/>
          <w:insideV w:color="4bacc6" w:space="0" w:sz="8" w:val="single"/>
        </w:tblBorders>
        <w:tblLayout w:type="fixed"/>
        <w:tblLook w:val="0000"/>
      </w:tblPr>
      <w:tblGrid>
        <w:gridCol w:w="534"/>
        <w:gridCol w:w="5528"/>
        <w:gridCol w:w="4111"/>
        <w:tblGridChange w:id="0">
          <w:tblGrid>
            <w:gridCol w:w="534"/>
            <w:gridCol w:w="5528"/>
            <w:gridCol w:w="4111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ind w:left="-142" w:firstLine="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Зміст навчального матеріалу</w:t>
            </w:r>
          </w:p>
          <w:p w:rsidR="00000000" w:rsidDel="00000000" w:rsidP="00000000" w:rsidRDefault="00000000" w:rsidRPr="00000000" w14:paraId="00000023">
            <w:pPr>
              <w:ind w:left="-108" w:right="-44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-66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Очікувані результати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5">
            <w:pPr>
              <w:ind w:left="-108" w:right="-4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Мова і мовлення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Учень (учениця):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регулює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дихання,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силу голосу і темп мовлення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читає напам’ять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відтворює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за зразком інтонацію речень, різних за метою висловлювання; 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бере участь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у відтворенні, розігруванні навчального діалогу, створенні діалогу на задану тему, за ілюстрацією 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повторює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зразок короткого висловлювання, поданого вчителем, вносить свої доповнення, продовження;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усно(письмово) переказує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текст (детально або вибірково), що відноситься до художнього або науково-популярного стилю і одного з типів мовлення (розповідь, опис, міркування);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будує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самостійне зв’язне висловлювання (усний твір типу розповіді, опису або міркування) – за спостереженнями в навколишньому, ілюстрацією, поданим зачином або кінцівкою, за опорними словами, за поданим або колективно складеним планом);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використовує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виражальні засоби мови;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виражає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своє ставлення до висловлюваного;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знає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основні ознаки тексту;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визначає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тему й основну думку тексту,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добирає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заголовок;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відновлює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деформований текст;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визначає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способи зв’язку між реченнями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тексту;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будує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текст, використовуючи набуті знання;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ділить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текст на логічно завершені частини,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складає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план  тексту;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розрізняє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тексти-розповіді, описи, міркування, знає, як розпочинається вступ у тексті-описі і як закінчується такий текст;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складає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тексти різних типів;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ділить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текст на речення;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самостійно впорядковує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деформований текст: переставляє частини відповідно до логіки загального змісту,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вилучає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зайві речення, що не відповідають темі, добирає заголовок, додає власну кінцівку тощо;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володіє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термінами: речення, розповідне,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питальне, спонукальне, окличне речення;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крапка, кома, знак питання, знак оклику;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уживає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речення, різні за метою висловлювання й інтонацією в усному монологічному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мовленні і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правильно оформляє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їх на письмі;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вміє розпізнавати в реченні самостійні і службові частини мови, правильно їх записувати;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вміє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визначати частини мови і позначати їх відповідними символами,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складати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речення із фішок-символів; поширювати такі речення;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володіє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термінами підмет, присудок, другорядні члени;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вміє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визначати члени речення і позначати їх відповідними символами, підкреслювати в реченні відповідними кольорами і позначеннями;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поширює речення однорідними  членами;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складає речення з однорідними членами зі сполучниками та без них;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правильно інтонує речення з однорідними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членами;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вживає кому перед сполучниками і (якщо він повторюється), а, але, та (в значенні але);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списує текст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дотримуючись правил каліграфії;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перевіряє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написане;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виправляє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допущені помилки, визначає (підкреслює) в запропонованому тексті орфограми,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передбачені програмою;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пише під диктування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слова, речення , зв’язний текст, написання яких здійснюється за фонетичним принципом; 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пояснює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лексичне значення слів;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розрізняє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значення схожих за звучанням, але різних за значенням слів української і російської мов ;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розрізняє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слова, які мають одне значення, і багатозначні;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добирає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синоніми й антоніми самостійно і за допомогою словників;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складає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ряди синонімів;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добирає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 ряду синонімів найбільш влучний;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добирає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антонімічні пари;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користується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словниками (тлумачним, синонімів і антонімів) при доборі синонімів чи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антонімів для з’ясування значення слова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знає і вживає терміни: основа слова, закінчення, корінь, префікс, суфікс, споріднені (однокорінні) слова;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визначає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основу і закінчення;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змінює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закінчення слова у зв’язку з іншим або з опорою на таблицю-візуалізацію відмінювання іменників і прикметників ;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вміє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з опорою на таблицю відповідними кольоровими знаками позначити частини слова;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визначає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корінь слова;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добирає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споріднені слова;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розрізняє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споріднені слова і слова, близькі за значенням; форму слова і споріднені слова;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знає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 чергуванням кінцевих звуків основи [г, к, х — з′, ц′, с′] та [о, е — і] в корені при зміні слів і словотворення;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змінює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зазначені звуки (голосні і приголосні) при словозміні та словотворенні.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розуміє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і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пояснює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значення слів, які надають їм префікси;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утворює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споріднені слова за допомогою префіксів;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розрізняє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однозвучні префікси і прийменники;</w:t>
            </w:r>
          </w:p>
          <w:p w:rsidR="00000000" w:rsidDel="00000000" w:rsidP="00000000" w:rsidRDefault="00000000" w:rsidRPr="00000000" w14:paraId="00000098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правильно пише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префікси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роз-, без-,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з-  (с-);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вживає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апостроф після префіксів перед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я, ю, є, ї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розуміє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і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пояснює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відтінки та нове значення, яке надають суфікси словам;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утворює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споріднені слова за допомогою суфіксів;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правильно вимовляє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і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пише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слова із суфіксами;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розрізняє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слова — різні частини мови;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добирає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слова — назви предметів, ознак,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дій;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знаходить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 реченні та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самостійно добирає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іменники;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добирає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іменники синоніми й антоніми;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розрізняє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іменники з одним значенням і багатозначні;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вживає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іменники в прямому і переносному</w:t>
            </w:r>
          </w:p>
          <w:p w:rsidR="00000000" w:rsidDel="00000000" w:rsidP="00000000" w:rsidRDefault="00000000" w:rsidRPr="00000000" w14:paraId="000000A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значенні;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визначає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рід і число іменників;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уживає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іменники у належному їм роді і числі;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знає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назви відмінків і відмінкові питання;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змінює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іменники за числами;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знає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іменники, що вживаються тільки в однині або множині;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спостерігає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за таблицею за змінюванням відмінкових форм іменників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знає,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що таке прикметник, граматичні ознаки прикметників, зв’язок з іменником, </w:t>
            </w:r>
          </w:p>
          <w:p w:rsidR="00000000" w:rsidDel="00000000" w:rsidP="00000000" w:rsidRDefault="00000000" w:rsidRPr="00000000" w14:paraId="000000B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розуміє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роль прикметників в текстах;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добирає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прикметники до заданих слів — назв предметів;</w:t>
            </w:r>
          </w:p>
          <w:p w:rsidR="00000000" w:rsidDel="00000000" w:rsidP="00000000" w:rsidRDefault="00000000" w:rsidRPr="00000000" w14:paraId="000000B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добирає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прикметники синоніми (синонімічні ряди) та антоніми;</w:t>
            </w:r>
          </w:p>
          <w:p w:rsidR="00000000" w:rsidDel="00000000" w:rsidP="00000000" w:rsidRDefault="00000000" w:rsidRPr="00000000" w14:paraId="000000B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спостерігає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за вживанням прикметників в текстах різного стилю і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робить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потрібні висновки;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вживає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прикметники у прямому й переносному значенні під час складання речень;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утворює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прикметники від іменників та прикметників за допомогою суфіксів, пояснює,</w:t>
            </w:r>
          </w:p>
          <w:p w:rsidR="00000000" w:rsidDel="00000000" w:rsidP="00000000" w:rsidRDefault="00000000" w:rsidRPr="00000000" w14:paraId="000000B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як змінилося значення утворених слів;</w:t>
            </w:r>
          </w:p>
          <w:p w:rsidR="00000000" w:rsidDel="00000000" w:rsidP="00000000" w:rsidRDefault="00000000" w:rsidRPr="00000000" w14:paraId="000000B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утворює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прикметники вищого і найвищого</w:t>
            </w:r>
          </w:p>
          <w:p w:rsidR="00000000" w:rsidDel="00000000" w:rsidP="00000000" w:rsidRDefault="00000000" w:rsidRPr="00000000" w14:paraId="000000BB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ступенів 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великий — більший — найбільший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утворює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сполучення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прикметник + іменник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у різних відмінкових формах;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будує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речення з однорідними членами —прикметниками;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будує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тексти-описи, вживаючи різні відмінкові форми прикметників у однині й множині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розрізняє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особові, присвійні, вказівні займенники та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правильно вживає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їх;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усвідомлює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роль займенників і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використовує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їх у текстах;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спостерігає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за відмінюванням особових займенників,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робить висновки; змінює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форми особових займенників за відмінковими питаннями;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вживає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займенники у різних відмінкових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формах при побудові словосполучень, речень;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відрізняє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займенники від прийменників;</w:t>
            </w:r>
          </w:p>
          <w:p w:rsidR="00000000" w:rsidDel="00000000" w:rsidP="00000000" w:rsidRDefault="00000000" w:rsidRPr="00000000" w14:paraId="000000C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вживає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займенники при удосконаленні (редагуванні) тексту (замінює займенниками іменники та прикметники, що повторюються)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знає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що таке дієслово та його граматичні ознаки;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роль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дієслова в реченні;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добирає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дієслова — синоніми й антоніми;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розуміє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багатозначність окремих дієслів, вжитих у словосполученнях, реченнях, текстах;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розрізняє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пряме і переносне значення дієслів;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утворює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однокореневі дієслова за допомогою префіксів, пояснює значення таких дієслів;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будує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словосполучення і речення з дієсловами різних семантичних груп, речень з однорідними присудками;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спостерігає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й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пояснює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роль дієслів у текстах, </w:t>
            </w:r>
          </w:p>
          <w:p w:rsidR="00000000" w:rsidDel="00000000" w:rsidP="00000000" w:rsidRDefault="00000000" w:rsidRPr="00000000" w14:paraId="000000C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вибирає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 синонімічного ряду найбільш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влучне дієслово при складанні речень, текстів;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володіє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термінами на позначення часу;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розрізняє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часи дієслів за допомогою запитань;</w:t>
            </w:r>
          </w:p>
          <w:p w:rsidR="00000000" w:rsidDel="00000000" w:rsidP="00000000" w:rsidRDefault="00000000" w:rsidRPr="00000000" w14:paraId="000000D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змінює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 дієслів;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переконструйовує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текст за допомогою зміни часової форми;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ділить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дієслова за дієвідмінами, змінює дієслова I і II дієвідмін за особами;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змінює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дієслова теперішнього і майбутнього часу за особами;</w:t>
            </w:r>
          </w:p>
          <w:p w:rsidR="00000000" w:rsidDel="00000000" w:rsidP="00000000" w:rsidRDefault="00000000" w:rsidRPr="00000000" w14:paraId="000000D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правильно вимовляє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та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пише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дієслова на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-шся, -ться;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будує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словосполучення і речення з дієсловами в різних особових формах теперішнього і майбутнього часу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переконструйовує та переказує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текст із заміною однієї особи на іншу.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вживає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 усному мовленні та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правильно пише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найуживаніші прислівники;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вживає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 усному мовленні та на письмі числівники від 1 до 20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знає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український алфавіт,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вміє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позначити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звуки відповідними буквами;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уміє користуватися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словником;</w:t>
            </w:r>
          </w:p>
          <w:p w:rsidR="00000000" w:rsidDel="00000000" w:rsidP="00000000" w:rsidRDefault="00000000" w:rsidRPr="00000000" w14:paraId="000000D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знає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терміни: голосний звук, приголосний звук, склад, наголос;</w:t>
            </w:r>
          </w:p>
          <w:p w:rsidR="00000000" w:rsidDel="00000000" w:rsidP="00000000" w:rsidRDefault="00000000" w:rsidRPr="00000000" w14:paraId="000000E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позначає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голосні звуки, 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правильно вживає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букви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і, и, е, є, ї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під час письма; ділить слова на склади та правильно наголошує їх;</w:t>
            </w:r>
          </w:p>
          <w:p w:rsidR="00000000" w:rsidDel="00000000" w:rsidP="00000000" w:rsidRDefault="00000000" w:rsidRPr="00000000" w14:paraId="000000E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розрізняє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тверді і м’які приголосні;</w:t>
            </w:r>
          </w:p>
          <w:p w:rsidR="00000000" w:rsidDel="00000000" w:rsidP="00000000" w:rsidRDefault="00000000" w:rsidRPr="00000000" w14:paraId="000000E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робить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звуковий аналіз слів та вживає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ь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для позначення м’якості приголосних, в. ч. перед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правильно переносить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слова 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правильно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вимовляє і пише слова з буквосполученням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йо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робить звуковий аналіз таких слів;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розуміє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що буквосполучення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йо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становить склад, який при переносі слів розривати не можна;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правильно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вимовляє подовжені м’які приголосні і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позначає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їх на письмі двома буквами;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робить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звуковий аналіз слів з апострофом,</w:t>
            </w:r>
          </w:p>
          <w:p w:rsidR="00000000" w:rsidDel="00000000" w:rsidP="00000000" w:rsidRDefault="00000000" w:rsidRPr="00000000" w14:paraId="000000E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вживає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апостроф на позначення звука [й]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перед [а, о, у, і], що на письмі позначаються буквами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я, ю, є, ї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вміє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аналізувати звукову будову слова і утворювати нові слова</w:t>
            </w:r>
          </w:p>
          <w:p w:rsidR="00000000" w:rsidDel="00000000" w:rsidP="00000000" w:rsidRDefault="00000000" w:rsidRPr="00000000" w14:paraId="000000E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знає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терміни: голосний звук, приголосний</w:t>
            </w:r>
          </w:p>
          <w:p w:rsidR="00000000" w:rsidDel="00000000" w:rsidP="00000000" w:rsidRDefault="00000000" w:rsidRPr="00000000" w14:paraId="000000F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звук, склад, наголос;</w:t>
            </w:r>
          </w:p>
          <w:p w:rsidR="00000000" w:rsidDel="00000000" w:rsidP="00000000" w:rsidRDefault="00000000" w:rsidRPr="00000000" w14:paraId="000000F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позначає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голосні та приголосні звуки відповідними фішками (кольорами),; ділить слова на склади та правильно наголошує їх;</w:t>
            </w:r>
          </w:p>
          <w:p w:rsidR="00000000" w:rsidDel="00000000" w:rsidP="00000000" w:rsidRDefault="00000000" w:rsidRPr="00000000" w14:paraId="000000F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розрізняє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тверді і м’які приголосні;</w:t>
            </w:r>
          </w:p>
          <w:p w:rsidR="00000000" w:rsidDel="00000000" w:rsidP="00000000" w:rsidRDefault="00000000" w:rsidRPr="00000000" w14:paraId="000000F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робить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звуковий аналіз слів .</w:t>
            </w:r>
          </w:p>
          <w:p w:rsidR="00000000" w:rsidDel="00000000" w:rsidP="00000000" w:rsidRDefault="00000000" w:rsidRPr="00000000" w14:paraId="000000F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ind w:left="-108" w:right="-4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C">
            <w:pPr>
              <w:ind w:left="-108"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ind w:left="-108"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ind w:left="-108"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ind w:left="-108"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01">
            <w:pPr>
              <w:ind w:left="-108"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ind w:left="-108"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left="-108"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ind w:left="-108"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ind w:left="-108"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0D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13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ind w:right="-4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-90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Формування уміння регулювати дихання, силу голосу, темп мовлення за допомогою певних вправ. </w:t>
            </w:r>
          </w:p>
          <w:p w:rsidR="00000000" w:rsidDel="00000000" w:rsidP="00000000" w:rsidRDefault="00000000" w:rsidRPr="00000000" w14:paraId="0000011F">
            <w:pPr>
              <w:ind w:left="-90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Читання напам’ять віршів, загадування загадок, промовляння скоромовок тощо.</w:t>
            </w:r>
          </w:p>
          <w:p w:rsidR="00000000" w:rsidDel="00000000" w:rsidP="00000000" w:rsidRDefault="00000000" w:rsidRPr="00000000" w14:paraId="00000120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Відтворення (за ролями) діалогів із прослуханих казок, розповідей.</w:t>
            </w:r>
          </w:p>
          <w:p w:rsidR="00000000" w:rsidDel="00000000" w:rsidP="00000000" w:rsidRDefault="00000000" w:rsidRPr="00000000" w14:paraId="00000122">
            <w:pPr>
              <w:ind w:left="-90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Побудова запитань і відповідей на них за прослуханим чи прочитаним текстом, малюнком, діафільмом, навчальною ситуацією у класі та ін.</w:t>
            </w:r>
          </w:p>
          <w:p w:rsidR="00000000" w:rsidDel="00000000" w:rsidP="00000000" w:rsidRDefault="00000000" w:rsidRPr="00000000" w14:paraId="00000123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Складання, розігрування діалогів за темами, близькими до життєвого досвіду дітей,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після попередньої підготовки (обговорення змісту, робота зі словом, словосполученням, етикетними мовленнєвими формулами, що використовуються у діалогах). </w:t>
            </w:r>
          </w:p>
          <w:p w:rsidR="00000000" w:rsidDel="00000000" w:rsidP="00000000" w:rsidRDefault="00000000" w:rsidRPr="00000000" w14:paraId="00000124">
            <w:pPr>
              <w:ind w:left="-90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ind w:left="-90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Повторення зразка зв’язного висловлювання, пропонованого вчителем.</w:t>
            </w:r>
          </w:p>
          <w:p w:rsidR="00000000" w:rsidDel="00000000" w:rsidP="00000000" w:rsidRDefault="00000000" w:rsidRPr="00000000" w14:paraId="00000126">
            <w:pPr>
              <w:ind w:left="-90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ind w:left="-90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ind w:left="-90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Переказування невеликого прослуханого тексту з опорою на подані словосполучення, запитання, план (на початку року вчитель пропонує зазначену вище допомогу усно, а в кінці року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і в письмовій формі).</w:t>
            </w:r>
          </w:p>
          <w:p w:rsidR="00000000" w:rsidDel="00000000" w:rsidP="00000000" w:rsidRDefault="00000000" w:rsidRPr="00000000" w14:paraId="0000012B">
            <w:pPr>
              <w:ind w:left="-90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Побудова зв’язного висловлювання за поданим початком і малюнком (серією малюнків),  на основі прослуханого тексту, випадку з життя.</w:t>
            </w:r>
          </w:p>
          <w:p w:rsidR="00000000" w:rsidDel="00000000" w:rsidP="00000000" w:rsidRDefault="00000000" w:rsidRPr="00000000" w14:paraId="0000012C">
            <w:pPr>
              <w:ind w:left="-90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ind w:left="-90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ind w:left="-90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Складання зв’язного висловлювання (розповідь, опис, міркування) за малюнком, описаною ситуацією, з опорою на допоміжні матеріали (поданий зачин або кінцівку, опорні сполучення слів, даний або колективно складений план та ін.). Вираження свого ставлення до предмета висловлювання.</w:t>
            </w:r>
          </w:p>
          <w:p w:rsidR="00000000" w:rsidDel="00000000" w:rsidP="00000000" w:rsidRDefault="00000000" w:rsidRPr="00000000" w14:paraId="00000130">
            <w:pPr>
              <w:ind w:left="-90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ind w:left="-90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ind w:right="-44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34">
            <w:pPr>
              <w:ind w:left="-108" w:right="-44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Текст.  Речення. Слово.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1854200</wp:posOffset>
                      </wp:positionV>
                      <wp:extent cx="25400" cy="127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346000" y="3780000"/>
                                <a:ext cx="0" cy="0"/>
                              </a:xfrm>
                              <a:custGeom>
                                <a:rect b="b" l="l" r="r" t="t"/>
                                <a:pathLst>
                                  <a:path extrusionOk="0" h="1" w="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1854200</wp:posOffset>
                      </wp:positionV>
                      <wp:extent cx="25400" cy="12700"/>
                      <wp:effectExtent b="0" l="0" r="0" t="0"/>
                      <wp:wrapNone/>
                      <wp:docPr id="12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95">
            <w:pPr>
              <w:ind w:left="-108" w:right="-4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Активізація знань про текст та його структуру, тему та основну думку, добір заголовка.</w:t>
            </w:r>
          </w:p>
          <w:p w:rsidR="00000000" w:rsidDel="00000000" w:rsidP="00000000" w:rsidRDefault="00000000" w:rsidRPr="00000000" w14:paraId="00000196">
            <w:pPr>
              <w:ind w:left="-108" w:right="-4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Спостереження за способами зв’язку між реченнями. Уміння використовувати їх у процесі складання власних текстів.</w:t>
            </w:r>
          </w:p>
          <w:p w:rsidR="00000000" w:rsidDel="00000000" w:rsidP="00000000" w:rsidRDefault="00000000" w:rsidRPr="00000000" w14:paraId="00000197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Поділ тексту на логічно завершені частини.</w:t>
            </w:r>
          </w:p>
          <w:p w:rsidR="00000000" w:rsidDel="00000000" w:rsidP="00000000" w:rsidRDefault="00000000" w:rsidRPr="00000000" w14:paraId="0000019D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Абзац. Структура і план тексту.</w:t>
            </w:r>
          </w:p>
          <w:p w:rsidR="00000000" w:rsidDel="00000000" w:rsidP="00000000" w:rsidRDefault="00000000" w:rsidRPr="00000000" w14:paraId="0000019E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Типи текстів (розповідь, опис, міркування).</w:t>
            </w:r>
          </w:p>
          <w:p w:rsidR="00000000" w:rsidDel="00000000" w:rsidP="00000000" w:rsidRDefault="00000000" w:rsidRPr="00000000" w14:paraId="0000019F">
            <w:pPr>
              <w:ind w:left="-108" w:right="-44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Особливості їх будови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0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Поділ зв’язного висловлювання на речення; встановлення меж речення на слух і за графічними ознаками (велика літера у першому слові, розділові знаки в кінці). </w:t>
            </w:r>
          </w:p>
          <w:p w:rsidR="00000000" w:rsidDel="00000000" w:rsidP="00000000" w:rsidRDefault="00000000" w:rsidRPr="00000000" w14:paraId="000001A9">
            <w:pPr>
              <w:ind w:right="-44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Розташування речень за змістом у деформованому тексті.</w:t>
            </w:r>
          </w:p>
          <w:p w:rsidR="00000000" w:rsidDel="00000000" w:rsidP="00000000" w:rsidRDefault="00000000" w:rsidRPr="00000000" w14:paraId="000001AB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Спостереження за інтонацією розповідних, питальних, спонукальних речень, а також окличних речень і виконання з ними навчальних завдань, що вимагають читання й письма. Види речень за метою висловлювання (і за інтонацією). Звертання в спонукальних реченнях. Кома при звертанні. Окличні речення. Розділові знаки в кінці речень залежно від інтонації.</w:t>
            </w:r>
          </w:p>
          <w:p w:rsidR="00000000" w:rsidDel="00000000" w:rsidP="00000000" w:rsidRDefault="00000000" w:rsidRPr="00000000" w14:paraId="000001B0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Поділ речення на слова, розпізнавання в усному мовленні і на письмі прийменників, сполучників, часток як окремих слів (без термінів). Побудова графічних схем речень, які складаються з 1-5 слів. </w:t>
            </w:r>
          </w:p>
          <w:p w:rsidR="00000000" w:rsidDel="00000000" w:rsidP="00000000" w:rsidRDefault="00000000" w:rsidRPr="00000000" w14:paraId="000001B2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Поширення речень іншими словами за змістом.</w:t>
            </w:r>
          </w:p>
          <w:p w:rsidR="00000000" w:rsidDel="00000000" w:rsidP="00000000" w:rsidRDefault="00000000" w:rsidRPr="00000000" w14:paraId="000001B3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Робота над мовними казками.</w:t>
            </w:r>
          </w:p>
          <w:p w:rsidR="00000000" w:rsidDel="00000000" w:rsidP="00000000" w:rsidRDefault="00000000" w:rsidRPr="00000000" w14:paraId="000001B4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Візуалізація казки  про царицю Граматику та її підданих за допомогою фішок-символів до кожної частини мови:</w:t>
            </w:r>
          </w:p>
          <w:p w:rsidR="00000000" w:rsidDel="00000000" w:rsidP="00000000" w:rsidRDefault="00000000" w:rsidRPr="00000000" w14:paraId="000001B5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А) за поданою схемою склади речення ; </w:t>
            </w:r>
          </w:p>
          <w:p w:rsidR="00000000" w:rsidDel="00000000" w:rsidP="00000000" w:rsidRDefault="00000000" w:rsidRPr="00000000" w14:paraId="000001B6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Б) спрости речення і внеси відповідні зміни до схеми;</w:t>
            </w:r>
          </w:p>
          <w:p w:rsidR="00000000" w:rsidDel="00000000" w:rsidP="00000000" w:rsidRDefault="00000000" w:rsidRPr="00000000" w14:paraId="000001B7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В) пошир речення і внеси відповідні зміни до схеми.</w:t>
            </w:r>
          </w:p>
          <w:p w:rsidR="00000000" w:rsidDel="00000000" w:rsidP="00000000" w:rsidRDefault="00000000" w:rsidRPr="00000000" w14:paraId="000001B8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Підмет, присудок, другорядні члени. Ознайомлення з термінами та їх засвоєння.</w:t>
            </w:r>
          </w:p>
          <w:p w:rsidR="00000000" w:rsidDel="00000000" w:rsidP="00000000" w:rsidRDefault="00000000" w:rsidRPr="00000000" w14:paraId="000001BA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Робота з мовними казками.</w:t>
            </w:r>
          </w:p>
          <w:p w:rsidR="00000000" w:rsidDel="00000000" w:rsidP="00000000" w:rsidRDefault="00000000" w:rsidRPr="00000000" w14:paraId="000001BB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Головні і другорядні члени речення. Візуалізація казки про «Про незвичайну сімейку». Підмет, виражений іменником і присудок виражений дієсловом – головні члени сім’ї, що має назву «речення». А в сім’ї головні -  мама і тато. Другорядні члени (залежні) – діти, утворюють групи підмета (дочки) і присудка (сини). Орієнтовні завдання:</w:t>
            </w:r>
          </w:p>
          <w:p w:rsidR="00000000" w:rsidDel="00000000" w:rsidP="00000000" w:rsidRDefault="00000000" w:rsidRPr="00000000" w14:paraId="000001BC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А)знайди «тата» і «маму»;</w:t>
            </w:r>
          </w:p>
          <w:p w:rsidR="00000000" w:rsidDel="00000000" w:rsidP="00000000" w:rsidRDefault="00000000" w:rsidRPr="00000000" w14:paraId="000001BD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Б) «діти» заховалися, допоможи «батькам» знайти  «дітей»</w:t>
            </w:r>
          </w:p>
          <w:p w:rsidR="00000000" w:rsidDel="00000000" w:rsidP="00000000" w:rsidRDefault="00000000" w:rsidRPr="00000000" w14:paraId="000001BE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В)встанови зв’язки між членами «сім′ї».</w:t>
            </w:r>
          </w:p>
          <w:p w:rsidR="00000000" w:rsidDel="00000000" w:rsidP="00000000" w:rsidRDefault="00000000" w:rsidRPr="00000000" w14:paraId="000001BF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Речення з однорідними членами, з сполучниками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і, а, але, та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у значенні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але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та без них. Розділові знаки в таких реченнях.</w:t>
            </w:r>
          </w:p>
          <w:p w:rsidR="00000000" w:rsidDel="00000000" w:rsidP="00000000" w:rsidRDefault="00000000" w:rsidRPr="00000000" w14:paraId="000001C0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Закріплення навичок роботи з алгоритмами: </w:t>
            </w:r>
          </w:p>
          <w:p w:rsidR="00000000" w:rsidDel="00000000" w:rsidP="00000000" w:rsidRDefault="00000000" w:rsidRPr="00000000" w14:paraId="000001C4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Списування (прочитай, підкресли всі орфограми            списуй).</w:t>
            </w:r>
          </w:p>
          <w:p w:rsidR="00000000" w:rsidDel="00000000" w:rsidP="00000000" w:rsidRDefault="00000000" w:rsidRPr="00000000" w14:paraId="000001C5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Списування навчальних друкованих і рукописних текстів.</w:t>
            </w:r>
          </w:p>
          <w:p w:rsidR="00000000" w:rsidDel="00000000" w:rsidP="00000000" w:rsidRDefault="00000000" w:rsidRPr="00000000" w14:paraId="000001C6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ind w:right="-44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Написання диктантів (прослухай,  подумай, запитай           запам’ятовуй останнє слово в реченні,  став після нього крапку враховуй паузи (коми) та інтонацію (кінцеві розділові знаки), став правильно запитання до частин мови, щоб розрізнити прийменники і префікси... ).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279400</wp:posOffset>
                      </wp:positionV>
                      <wp:extent cx="361950" cy="254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165025" y="3775238"/>
                                <a:ext cx="361950" cy="9525"/>
                              </a:xfrm>
                              <a:custGeom>
                                <a:rect b="b" l="l" r="r" t="t"/>
                                <a:pathLst>
                                  <a:path extrusionOk="0" h="9525" w="361950">
                                    <a:moveTo>
                                      <a:pt x="0" y="0"/>
                                    </a:moveTo>
                                    <a:lnTo>
                                      <a:pt x="361950" y="952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279400</wp:posOffset>
                      </wp:positionV>
                      <wp:extent cx="361950" cy="25400"/>
                      <wp:effectExtent b="0" l="0" r="0" t="0"/>
                      <wp:wrapNone/>
                      <wp:docPr id="13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C9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Письмо під диктування. Навчальні диктанти, матеріалом для яких  є слова, речення, тексти.</w:t>
            </w:r>
          </w:p>
          <w:p w:rsidR="00000000" w:rsidDel="00000000" w:rsidP="00000000" w:rsidRDefault="00000000" w:rsidRPr="00000000" w14:paraId="000001CA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Робота над значенням слова. Лексичне значення слова.</w:t>
            </w:r>
          </w:p>
          <w:p w:rsidR="00000000" w:rsidDel="00000000" w:rsidP="00000000" w:rsidRDefault="00000000" w:rsidRPr="00000000" w14:paraId="000001CC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Слова з прямим і переносним значенням.</w:t>
            </w:r>
          </w:p>
          <w:p w:rsidR="00000000" w:rsidDel="00000000" w:rsidP="00000000" w:rsidRDefault="00000000" w:rsidRPr="00000000" w14:paraId="000001CD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Слова, що мають кілька значень (багатозначні слова). </w:t>
            </w:r>
          </w:p>
          <w:p w:rsidR="00000000" w:rsidDel="00000000" w:rsidP="00000000" w:rsidRDefault="00000000" w:rsidRPr="00000000" w14:paraId="000001CE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Слова, що звучать і пишуться однаково (омоніми). Слова, близькі за значенням (синоніми).</w:t>
            </w:r>
            <w:r w:rsidDel="00000000" w:rsidR="00000000" w:rsidRPr="00000000">
              <w:rPr>
                <w:color w:val="1f497d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Фразеологізми. </w:t>
            </w:r>
          </w:p>
          <w:p w:rsidR="00000000" w:rsidDel="00000000" w:rsidP="00000000" w:rsidRDefault="00000000" w:rsidRPr="00000000" w14:paraId="000001CF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Слова,  протилежні за значенням (антоніми).</w:t>
            </w:r>
          </w:p>
          <w:p w:rsidR="00000000" w:rsidDel="00000000" w:rsidP="00000000" w:rsidRDefault="00000000" w:rsidRPr="00000000" w14:paraId="000001D0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Робота зі словниками.</w:t>
            </w:r>
          </w:p>
          <w:p w:rsidR="00000000" w:rsidDel="00000000" w:rsidP="00000000" w:rsidRDefault="00000000" w:rsidRPr="00000000" w14:paraId="000001D1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Граматичні загадки: метаграми, логогрифи, шаради, загадки, ребуси, тощо.</w:t>
            </w:r>
          </w:p>
          <w:p w:rsidR="00000000" w:rsidDel="00000000" w:rsidP="00000000" w:rsidRDefault="00000000" w:rsidRPr="00000000" w14:paraId="000001D2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D8">
            <w:pPr>
              <w:ind w:left="-108" w:right="-44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Будова слова.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</w:tcPr>
          <w:p w:rsidR="00000000" w:rsidDel="00000000" w:rsidP="00000000" w:rsidRDefault="00000000" w:rsidRPr="00000000" w14:paraId="000001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Засвоєння термінів: основа слова, закінчення, корінь, префікс, суфікс, споріднені</w:t>
            </w:r>
          </w:p>
          <w:p w:rsidR="00000000" w:rsidDel="00000000" w:rsidP="00000000" w:rsidRDefault="00000000" w:rsidRPr="00000000" w14:paraId="0000029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(однокорінні) слова. </w:t>
            </w:r>
          </w:p>
          <w:p w:rsidR="00000000" w:rsidDel="00000000" w:rsidP="00000000" w:rsidRDefault="00000000" w:rsidRPr="00000000" w14:paraId="0000029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Закінчення. Змінювання закінчень у зв’язку з запитаннями (на прикладі словосполучень). Використовування таблиці-візуалізації відмінювання іменників і прикметників.</w:t>
            </w:r>
          </w:p>
          <w:p w:rsidR="00000000" w:rsidDel="00000000" w:rsidP="00000000" w:rsidRDefault="00000000" w:rsidRPr="00000000" w14:paraId="0000029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Основа слова. Частини основи (корінь, суфікс, префікс).</w:t>
            </w:r>
          </w:p>
          <w:p w:rsidR="00000000" w:rsidDel="00000000" w:rsidP="00000000" w:rsidRDefault="00000000" w:rsidRPr="00000000" w14:paraId="0000029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Робота над мовними казками. </w:t>
            </w:r>
          </w:p>
          <w:p w:rsidR="00000000" w:rsidDel="00000000" w:rsidP="00000000" w:rsidRDefault="00000000" w:rsidRPr="00000000" w14:paraId="0000029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Візуалізація казки «Чарівне дерево».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Слово  -  це дерево, де є корінь, він же і корінь слова, гілки -  префікси і суфікси, листочки - закінчення (вони можуть бути у деяких словах, а в інших-можуть бути відсутні).</w:t>
            </w:r>
          </w:p>
          <w:p w:rsidR="00000000" w:rsidDel="00000000" w:rsidP="00000000" w:rsidRDefault="00000000" w:rsidRPr="00000000" w14:paraId="0000029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Завдання: </w:t>
            </w:r>
          </w:p>
          <w:p w:rsidR="00000000" w:rsidDel="00000000" w:rsidP="00000000" w:rsidRDefault="00000000" w:rsidRPr="00000000" w14:paraId="000002A0">
            <w:pPr>
              <w:jc w:val="both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А) утворити слово, у якого (на вибір) є: тільки корінь; корінь і суфікс; корінь суфікс і закінчення; префікс і корінь, і т.п. </w:t>
            </w:r>
          </w:p>
          <w:p w:rsidR="00000000" w:rsidDel="00000000" w:rsidP="00000000" w:rsidRDefault="00000000" w:rsidRPr="00000000" w14:paraId="000002A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Б) змінити слово так, щоб утворився іменник (дубовий – дуб,  під’їжджати під’їзд). </w:t>
            </w:r>
          </w:p>
          <w:p w:rsidR="00000000" w:rsidDel="00000000" w:rsidP="00000000" w:rsidRDefault="00000000" w:rsidRPr="00000000" w14:paraId="000002A2">
            <w:pPr>
              <w:ind w:left="-108" w:right="-44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В)придумати якомога більше слів утворених префіксально-суфіксальним способом використовуючи асоціацію з таблицею «дерево»   -     « у якого дерева буде густіша крона »і т.д. 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A3">
            <w:pPr>
              <w:ind w:left="-108" w:right="-44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Корінь. Спільнокореневі слова. Добір спільнокореневих слів, що відносяться до різних частин мови.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Розрізнення синонімів, спільнокореневих слів та різних форм одного й того самого слова. </w:t>
            </w:r>
          </w:p>
          <w:p w:rsidR="00000000" w:rsidDel="00000000" w:rsidP="00000000" w:rsidRDefault="00000000" w:rsidRPr="00000000" w14:paraId="000002A5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Розрізнення слів із коренями, що звучать однаково, але мають різне значення.</w:t>
            </w:r>
          </w:p>
          <w:p w:rsidR="00000000" w:rsidDel="00000000" w:rsidP="00000000" w:rsidRDefault="00000000" w:rsidRPr="00000000" w14:paraId="000002A6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Чергування голосних [о], [е] з [і] у коренях слів.</w:t>
            </w:r>
          </w:p>
          <w:p w:rsidR="00000000" w:rsidDel="00000000" w:rsidP="00000000" w:rsidRDefault="00000000" w:rsidRPr="00000000" w14:paraId="000002A7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Чергування приголосних [г], [к], [х] із [ж], [ч], [ш] і [з’], [ц’], [с’] в коренях слів.</w:t>
            </w:r>
          </w:p>
          <w:p w:rsidR="00000000" w:rsidDel="00000000" w:rsidP="00000000" w:rsidRDefault="00000000" w:rsidRPr="00000000" w14:paraId="000002A8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Ненаголошені [е], [и], які перевіряються наголосом. Добирання перевірних слів.  </w:t>
            </w:r>
          </w:p>
          <w:p w:rsidR="00000000" w:rsidDel="00000000" w:rsidP="00000000" w:rsidRDefault="00000000" w:rsidRPr="00000000" w14:paraId="000002A9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Вимова та правопис слів із ненаголошеними [е], [и], що не перевіряються наголосом. Розвиток навичок користування орфографічним словником. </w:t>
            </w:r>
          </w:p>
          <w:p w:rsidR="00000000" w:rsidDel="00000000" w:rsidP="00000000" w:rsidRDefault="00000000" w:rsidRPr="00000000" w14:paraId="000002AA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Правильна вимова і правопис слів із дзвінкими приголосними в кінці та середині слів перед глухими.</w:t>
            </w:r>
          </w:p>
          <w:p w:rsidR="00000000" w:rsidDel="00000000" w:rsidP="00000000" w:rsidRDefault="00000000" w:rsidRPr="00000000" w14:paraId="000002AB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Правило перевірки правопису слів типу просьба, боротьба, кігті, нігті.</w:t>
            </w:r>
          </w:p>
          <w:p w:rsidR="00000000" w:rsidDel="00000000" w:rsidP="00000000" w:rsidRDefault="00000000" w:rsidRPr="00000000" w14:paraId="000002AC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Префікс. Словотворча роль префіксів. Розрізнення префіксів і прийменників. Правопис префіксів роз-, без-.</w:t>
            </w:r>
          </w:p>
          <w:p w:rsidR="00000000" w:rsidDel="00000000" w:rsidP="00000000" w:rsidRDefault="00000000" w:rsidRPr="00000000" w14:paraId="000002AE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Написання префіксів з- (с-) після к, п, т, х, ф</w:t>
            </w:r>
          </w:p>
          <w:p w:rsidR="00000000" w:rsidDel="00000000" w:rsidP="00000000" w:rsidRDefault="00000000" w:rsidRPr="00000000" w14:paraId="000002AF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Апостроф після префіксів з кінцевим твердим приголосним перед я, ю, є, ї.</w:t>
            </w:r>
          </w:p>
          <w:p w:rsidR="00000000" w:rsidDel="00000000" w:rsidP="00000000" w:rsidRDefault="00000000" w:rsidRPr="00000000" w14:paraId="000002B2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Суфікс. Словотворча роль суфіксів.  Збіг однакових приголосних звуків на межі кореня та суфікса</w:t>
            </w:r>
          </w:p>
          <w:p w:rsidR="00000000" w:rsidDel="00000000" w:rsidP="00000000" w:rsidRDefault="00000000" w:rsidRPr="00000000" w14:paraId="000002B6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ind w:right="-44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2B8">
            <w:pPr>
              <w:ind w:right="-44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ind w:right="-44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ind w:right="-44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Частини мови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Іменник, прикметник, дієслово,. Уміння їх розрізняти.</w:t>
            </w:r>
          </w:p>
          <w:p w:rsidR="00000000" w:rsidDel="00000000" w:rsidP="00000000" w:rsidRDefault="00000000" w:rsidRPr="00000000" w14:paraId="000002B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Збагачення мовлення учнів словами — різними частинами мови </w:t>
            </w:r>
          </w:p>
          <w:p w:rsidR="00000000" w:rsidDel="00000000" w:rsidP="00000000" w:rsidRDefault="00000000" w:rsidRPr="00000000" w14:paraId="000002BF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Іменник. Іменники, що означають назви істот та неістот. Власні і загальні іменники. Велика буква у власних іменниках. </w:t>
            </w:r>
          </w:p>
          <w:p w:rsidR="00000000" w:rsidDel="00000000" w:rsidP="00000000" w:rsidRDefault="00000000" w:rsidRPr="00000000" w14:paraId="000002C1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Іменники-синоніми й іменники-антоніми. </w:t>
            </w:r>
          </w:p>
          <w:p w:rsidR="00000000" w:rsidDel="00000000" w:rsidP="00000000" w:rsidRDefault="00000000" w:rsidRPr="00000000" w14:paraId="000002C2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Спостереження за багатозначністю окремих іменників; вживання іменників у прямому й переносному значеннях;</w:t>
            </w:r>
          </w:p>
          <w:p w:rsidR="00000000" w:rsidDel="00000000" w:rsidP="00000000" w:rsidRDefault="00000000" w:rsidRPr="00000000" w14:paraId="000002C3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формування умінь обирати з ряду іменників-синонімів слова, які найбільше відповідають змісту висловлювань.</w:t>
            </w:r>
          </w:p>
          <w:p w:rsidR="00000000" w:rsidDel="00000000" w:rsidP="00000000" w:rsidRDefault="00000000" w:rsidRPr="00000000" w14:paraId="000002C4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Рід і число іменників. </w:t>
            </w:r>
          </w:p>
          <w:p w:rsidR="00000000" w:rsidDel="00000000" w:rsidP="00000000" w:rsidRDefault="00000000" w:rsidRPr="00000000" w14:paraId="000002C5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Розвиток умінь правильно вживати такі іменники в</w:t>
            </w:r>
          </w:p>
          <w:p w:rsidR="00000000" w:rsidDel="00000000" w:rsidP="00000000" w:rsidRDefault="00000000" w:rsidRPr="00000000" w14:paraId="000002C6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мовленні.</w:t>
            </w:r>
          </w:p>
          <w:p w:rsidR="00000000" w:rsidDel="00000000" w:rsidP="00000000" w:rsidRDefault="00000000" w:rsidRPr="00000000" w14:paraId="000002C7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Змінювання іменників за числами і відмінковими питаннями. Число іменників. Засвоєння іменників, які в українській мові вживаються тільки в однині 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чорнило, листя, колосся,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гілля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 та множині 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двері, штани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2C8">
            <w:pPr>
              <w:ind w:right="-44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Відмінювання іменників за допомогою таблиці-візуалізації.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9">
            <w:pPr>
              <w:ind w:right="-44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Роль іменників у реченні.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ind w:right="-44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Прикметник. Значення, питання, зв’язок з іменниками, залежність роду прикметників від іменників.</w:t>
            </w:r>
          </w:p>
          <w:p w:rsidR="00000000" w:rsidDel="00000000" w:rsidP="00000000" w:rsidRDefault="00000000" w:rsidRPr="00000000" w14:paraId="000002CC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Родові закінчення прикметників.</w:t>
            </w:r>
          </w:p>
          <w:p w:rsidR="00000000" w:rsidDel="00000000" w:rsidP="00000000" w:rsidRDefault="00000000" w:rsidRPr="00000000" w14:paraId="000002CD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Прикметники-синоніми і прикметники-антоніми, уживання прикметників у прямому і переносному значеннях.</w:t>
            </w:r>
          </w:p>
          <w:p w:rsidR="00000000" w:rsidDel="00000000" w:rsidP="00000000" w:rsidRDefault="00000000" w:rsidRPr="00000000" w14:paraId="000002CE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Спостереження за вживанням прикметників у текстах різних стилів: художньому, розмовному, науковому.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Відмінювання прикметників за допомогою таблиці-візуалізації.</w:t>
            </w:r>
          </w:p>
          <w:p w:rsidR="00000000" w:rsidDel="00000000" w:rsidP="00000000" w:rsidRDefault="00000000" w:rsidRPr="00000000" w14:paraId="000002CF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Творення прикметників від прикметників та</w:t>
            </w:r>
          </w:p>
          <w:p w:rsidR="00000000" w:rsidDel="00000000" w:rsidP="00000000" w:rsidRDefault="00000000" w:rsidRPr="00000000" w14:paraId="000002D0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іменників за допомогою суфіксів. Спостереження за відтінками значення прикметників 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старий — старенький — старезний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2D1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Творення найуживаніших якісних прикметників вищого й найвищого ступенів (практично, без уживання термінів).</w:t>
            </w:r>
          </w:p>
          <w:p w:rsidR="00000000" w:rsidDel="00000000" w:rsidP="00000000" w:rsidRDefault="00000000" w:rsidRPr="00000000" w14:paraId="000002D2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Утворення сполучень іменників з прикметниками, вжитими у різних відмінках 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синя річка,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синьою річкою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). Побудова речень з однорідними членами — прикметниками. Розвиток умінь вдало і точно вживати прикметники, будуючи власне висловлювання (текст-опис, розповідь із елементами опису тощо)</w:t>
            </w:r>
          </w:p>
          <w:p w:rsidR="00000000" w:rsidDel="00000000" w:rsidP="00000000" w:rsidRDefault="00000000" w:rsidRPr="00000000" w14:paraId="000002D8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ind w:right="-44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Займенники особові 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я, ти, він, вона, воно, ми, ви, вони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), присвійні 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мій, моя, моє; твій, твоя, твоє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тощо) та вказівні 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той, та, те; цей, ця, це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). Спостереження за роллю займенників у тексті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Займенники 1-ї, 2-ї, 3-ї особи. Спостереження за змінюванням особових займенників за відмінками (за таблицею). Вживання відмінкових форм займенників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мене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тебе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його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йому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їй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 побудові словосполучень. Вправи на вживання зазначених займенників у мовленні. Окреме написання займенників і прийменників.</w:t>
            </w:r>
          </w:p>
          <w:p w:rsidR="00000000" w:rsidDel="00000000" w:rsidP="00000000" w:rsidRDefault="00000000" w:rsidRPr="00000000" w14:paraId="000002DD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Використання займенників для уникнення невиправданого повторення слів під час побудови текстів.</w:t>
            </w:r>
          </w:p>
          <w:p w:rsidR="00000000" w:rsidDel="00000000" w:rsidP="00000000" w:rsidRDefault="00000000" w:rsidRPr="00000000" w14:paraId="000002DE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Дієслова. Дієслова-синоніми і дієслова-антоніми, багатозначність окремих дієслів, уживання дієслів у переносному значенні. Роль дієслів в реченні.</w:t>
            </w:r>
          </w:p>
          <w:p w:rsidR="00000000" w:rsidDel="00000000" w:rsidP="00000000" w:rsidRDefault="00000000" w:rsidRPr="00000000" w14:paraId="000002E4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Спостереження за роллю дієслів у текстах.</w:t>
            </w:r>
          </w:p>
          <w:p w:rsidR="00000000" w:rsidDel="00000000" w:rsidP="00000000" w:rsidRDefault="00000000" w:rsidRPr="00000000" w14:paraId="000002E5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Розвиток умінь вибрати із синонімічного ряду дієслів те, яке найбільше відповідає змісту висловлювання, умінь уникати одноманітності у використанні дієслів .</w:t>
            </w:r>
          </w:p>
          <w:p w:rsidR="00000000" w:rsidDel="00000000" w:rsidP="00000000" w:rsidRDefault="00000000" w:rsidRPr="00000000" w14:paraId="000002E6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Часи дієслів. Неозначена форма дієслова.</w:t>
            </w:r>
          </w:p>
          <w:p w:rsidR="00000000" w:rsidDel="00000000" w:rsidP="00000000" w:rsidRDefault="00000000" w:rsidRPr="00000000" w14:paraId="000002E7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Переконструювання тексту за допомогою заміни однієї часової форми дієслова на іншу.</w:t>
            </w:r>
          </w:p>
          <w:p w:rsidR="00000000" w:rsidDel="00000000" w:rsidP="00000000" w:rsidRDefault="00000000" w:rsidRPr="00000000" w14:paraId="000002E8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Поділ дієслів на дієвідміни — І та ІІ (активізація знань, засвоєння термінів).</w:t>
            </w:r>
          </w:p>
          <w:p w:rsidR="00000000" w:rsidDel="00000000" w:rsidP="00000000" w:rsidRDefault="00000000" w:rsidRPr="00000000" w14:paraId="000002E9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Змінювання дієслів теперішнього і майбутнього часу за особами й числами.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Побудова словосполучень і речень з дієсловами в різних особових формах теперішнього і майбутнього часу. Переконструювання та переказ тексту із заміною однієї особи на іншу. Добір особової форми дієслова залежно від змісту тексту.</w:t>
            </w:r>
          </w:p>
          <w:p w:rsidR="00000000" w:rsidDel="00000000" w:rsidP="00000000" w:rsidRDefault="00000000" w:rsidRPr="00000000" w14:paraId="000002EA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Поділ дієслів на дієвідміни — І та ІІ (активізація знань, засвоєння термінів).</w:t>
            </w:r>
          </w:p>
          <w:p w:rsidR="00000000" w:rsidDel="00000000" w:rsidP="00000000" w:rsidRDefault="00000000" w:rsidRPr="00000000" w14:paraId="000002F2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Змінювання дієслів теперішнього і майбутнього часу за особами й числами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Вимова і правопис дієслівних форм на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–ть, -ться.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Побудова словосполучень і речень з дієсловами в різних особових формах теперішнього і майбутнього часу. Переконструювання та переказ тексту із заміною однієї особи на іншу. Добір особової форми дієслова залежно від змісту тексту</w:t>
            </w:r>
          </w:p>
          <w:p w:rsidR="00000000" w:rsidDel="00000000" w:rsidP="00000000" w:rsidRDefault="00000000" w:rsidRPr="00000000" w14:paraId="000002F4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Прислівники на позначення місця 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тут, там, десь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), напрямку 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вверх, вниз, вліво, вправо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), часу 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вчора, вдень, вранці, увечері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), руху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швидко, повільно, бігом, пішки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2FA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Уживання і правильне узгодження з іменниками кількісних і порядкових числівників від</w:t>
            </w:r>
          </w:p>
          <w:p w:rsidR="00000000" w:rsidDel="00000000" w:rsidP="00000000" w:rsidRDefault="00000000" w:rsidRPr="00000000" w14:paraId="000002FB">
            <w:pPr>
              <w:ind w:right="-44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до 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</w:tcPr>
          <w:p w:rsidR="00000000" w:rsidDel="00000000" w:rsidP="00000000" w:rsidRDefault="00000000" w:rsidRPr="00000000" w14:paraId="000002FD">
            <w:pPr>
              <w:ind w:left="-108" w:right="-44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Звуки і букви. Склад. Наголос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3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3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3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3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3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3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Позначення звуків на письмі буквами. Український алфавіт. Уміння швидко відшукувати слова в навчальному словнику, користуючись алфавітом.</w:t>
            </w:r>
          </w:p>
          <w:p w:rsidR="00000000" w:rsidDel="00000000" w:rsidP="00000000" w:rsidRDefault="00000000" w:rsidRPr="00000000" w14:paraId="0000032F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Звукова модель та фонетична транскрипція слова. </w:t>
            </w:r>
          </w:p>
          <w:p w:rsidR="00000000" w:rsidDel="00000000" w:rsidP="00000000" w:rsidRDefault="00000000" w:rsidRPr="00000000" w14:paraId="00000331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Розрізнення голосних і приголосних звуків; дзвінких і глухих; твердих і м’яких приголосних. Букви, що позначають два звуки. Буквосполучення, що позначають один звук. Буквосполучення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ьо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Вимова і письмо слів із буквосполученням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йо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Подовжені приголосні звуки. Позначення звуків у фонетичній транскрипції.</w:t>
            </w:r>
          </w:p>
          <w:p w:rsidR="00000000" w:rsidDel="00000000" w:rsidP="00000000" w:rsidRDefault="00000000" w:rsidRPr="00000000" w14:paraId="00000332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Поділ слова на склади. Повторення за вчителем слів з наступним поділом їх на склади (слово вимовляється за правилами вимови). Розрізнення одно-, дво-, трискладових, багатоскладових слів.</w:t>
            </w:r>
          </w:p>
          <w:p w:rsidR="00000000" w:rsidDel="00000000" w:rsidP="00000000" w:rsidRDefault="00000000" w:rsidRPr="00000000" w14:paraId="00000333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Наголос у слові. Повторення за вчителем слів так, щоб було чітко чути склад під наголосом (вимовляють складами; наголошений голосний трохи розтягують, начебто перепитують, дивуючись чомусь). </w:t>
            </w:r>
          </w:p>
          <w:p w:rsidR="00000000" w:rsidDel="00000000" w:rsidP="00000000" w:rsidRDefault="00000000" w:rsidRPr="00000000" w14:paraId="00000334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Апостроф. Розвиток умінь вживати апостроф після букв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б, п, в, м, ф, р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перед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я, ю, є,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ї,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що позначають два звуки, переносити слова з апострофом.</w:t>
            </w:r>
          </w:p>
          <w:p w:rsidR="00000000" w:rsidDel="00000000" w:rsidP="00000000" w:rsidRDefault="00000000" w:rsidRPr="00000000" w14:paraId="00000338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ind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Практичне ознайомлення зі смислорозрізнювальною роллю звуків; спостереження за тим, як вставка, пропуск, заміна одного зі звуків слова може призвести до появи іншого слова 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сон – слон,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танк – так, сини – сіни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та ін.). </w:t>
            </w:r>
          </w:p>
          <w:p w:rsidR="00000000" w:rsidDel="00000000" w:rsidP="00000000" w:rsidRDefault="00000000" w:rsidRPr="00000000" w14:paraId="0000033B">
            <w:pPr>
              <w:ind w:left="-108" w:right="-4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Граматичні загадки: метаграми, логогрифи, шаради.</w:t>
            </w:r>
          </w:p>
          <w:p w:rsidR="00000000" w:rsidDel="00000000" w:rsidP="00000000" w:rsidRDefault="00000000" w:rsidRPr="00000000" w14:paraId="0000033C">
            <w:pPr>
              <w:ind w:right="-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Робота над мовними казками.</w:t>
            </w:r>
          </w:p>
          <w:p w:rsidR="00000000" w:rsidDel="00000000" w:rsidP="00000000" w:rsidRDefault="00000000" w:rsidRPr="00000000" w14:paraId="0000033D">
            <w:pPr>
              <w:ind w:right="-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ind w:left="-108" w:right="-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Візуалізація казки про приголосні та голосні звуки. Голосні (дівчатка) мають традиційно червоний колір і носять або не носять бантики (наголошені і ненаголошені), а приголосні (хлопці) – синій. «Стрункі» - тверді звуки, а «повні» - м’які. Крім того, якщо звук дзвінкий, в руку (або кишеню) йому можна вкласти  «дзвоник».</w:t>
            </w:r>
          </w:p>
          <w:p w:rsidR="00000000" w:rsidDel="00000000" w:rsidP="00000000" w:rsidRDefault="00000000" w:rsidRPr="00000000" w14:paraId="0000033F">
            <w:pPr>
              <w:ind w:left="-108" w:right="-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Види роботи:</w:t>
            </w:r>
          </w:p>
          <w:p w:rsidR="00000000" w:rsidDel="00000000" w:rsidP="00000000" w:rsidRDefault="00000000" w:rsidRPr="00000000" w14:paraId="00000340">
            <w:pPr>
              <w:ind w:left="-108" w:right="-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А) склади схему до поданого слова (на слух, з малюнка, з графічного зображення); </w:t>
            </w:r>
          </w:p>
          <w:p w:rsidR="00000000" w:rsidDel="00000000" w:rsidP="00000000" w:rsidRDefault="00000000" w:rsidRPr="00000000" w14:paraId="00000341">
            <w:pPr>
              <w:ind w:left="-108" w:right="-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Б) до поданої схеми підбери слова;</w:t>
              <w:tab/>
              <w:t xml:space="preserve"> </w:t>
            </w:r>
          </w:p>
          <w:p w:rsidR="00000000" w:rsidDel="00000000" w:rsidP="00000000" w:rsidRDefault="00000000" w:rsidRPr="00000000" w14:paraId="00000342">
            <w:pPr>
              <w:ind w:left="-108" w:right="-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В) поділи слово на склади;</w:t>
              <w:tab/>
              <w:t xml:space="preserve">   </w:t>
            </w:r>
          </w:p>
          <w:p w:rsidR="00000000" w:rsidDel="00000000" w:rsidP="00000000" w:rsidRDefault="00000000" w:rsidRPr="00000000" w14:paraId="00000343">
            <w:pPr>
              <w:ind w:left="-108" w:right="-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Г) забери, додай одну фішку, щоб змінилося слово (лексичне значення слова)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ішка  -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іжка); </w:t>
            </w:r>
          </w:p>
          <w:p w:rsidR="00000000" w:rsidDel="00000000" w:rsidP="00000000" w:rsidRDefault="00000000" w:rsidRPr="00000000" w14:paraId="00000344">
            <w:pPr>
              <w:ind w:left="-108" w:right="-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Д) зміни наголос, щоб утворилося інше слово і т.д. </w:t>
            </w:r>
          </w:p>
          <w:p w:rsidR="00000000" w:rsidDel="00000000" w:rsidP="00000000" w:rsidRDefault="00000000" w:rsidRPr="00000000" w14:paraId="00000345">
            <w:pPr>
              <w:ind w:left="-108" w:right="-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(замок - замок)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spacing w:after="200" w:line="276" w:lineRule="auto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after="200" w:line="276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Додаток до мовних казок</w:t>
      </w:r>
    </w:p>
    <w:p w:rsidR="00000000" w:rsidDel="00000000" w:rsidP="00000000" w:rsidRDefault="00000000" w:rsidRPr="00000000" w14:paraId="0000034B">
      <w:pPr>
        <w:spacing w:after="200" w:line="276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Звуки </w:t>
      </w:r>
    </w:p>
    <w:p w:rsidR="00000000" w:rsidDel="00000000" w:rsidP="00000000" w:rsidRDefault="00000000" w:rsidRPr="00000000" w14:paraId="0000034C">
      <w:pPr>
        <w:spacing w:after="200" w:line="276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Таблиця </w:t>
      </w:r>
      <w:r w:rsidDel="00000000" w:rsidR="00000000" w:rsidRPr="00000000">
        <w:rPr>
          <w:b w:val="1"/>
          <w:color w:val="000000"/>
          <w:rtl w:val="0"/>
        </w:rPr>
        <w:t xml:space="preserve">«Звуки»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34D">
      <w:pPr>
        <w:spacing w:after="200" w:line="276" w:lineRule="auto"/>
        <w:ind w:right="0"/>
        <w:jc w:val="both"/>
        <w:rPr>
          <w:color w:val="000000"/>
        </w:rPr>
      </w:pPr>
      <w:r w:rsidDel="00000000" w:rsidR="00000000" w:rsidRPr="00000000">
        <w:rPr>
          <w:b w:val="1"/>
          <w:u w:val="single"/>
        </w:rPr>
        <w:drawing>
          <wp:inline distB="0" distT="0" distL="0" distR="0">
            <wp:extent cx="2009176" cy="2584668"/>
            <wp:effectExtent b="0" l="0" r="0" t="0"/>
            <wp:docPr descr="D:\всі фото\Асоціативні таблиці\Фото0371.jpg" id="17" name="image6.jpg"/>
            <a:graphic>
              <a:graphicData uri="http://schemas.openxmlformats.org/drawingml/2006/picture">
                <pic:pic>
                  <pic:nvPicPr>
                    <pic:cNvPr descr="D:\всі фото\Асоціативні таблиці\Фото0371.jpg" id="0" name="image6.jpg"/>
                    <pic:cNvPicPr preferRelativeResize="0"/>
                  </pic:nvPicPr>
                  <pic:blipFill>
                    <a:blip r:embed="rId8"/>
                    <a:srcRect b="7397" l="0" r="386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9176" cy="2584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after="200" w:line="276" w:lineRule="auto"/>
        <w:ind w:right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Доцільно виготовити у вигляді магнітних фігур, фішок, якими зручно дітям маніпулювати на дошці (що має важливе  значення  для дітей з ДЦП). </w:t>
      </w:r>
    </w:p>
    <w:p w:rsidR="00000000" w:rsidDel="00000000" w:rsidP="00000000" w:rsidRDefault="00000000" w:rsidRPr="00000000" w14:paraId="0000034F">
      <w:pPr>
        <w:spacing w:after="200" w:line="276" w:lineRule="auto"/>
        <w:ind w:right="141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Так, наприклад,</w:t>
      </w:r>
    </w:p>
    <w:p w:rsidR="00000000" w:rsidDel="00000000" w:rsidP="00000000" w:rsidRDefault="00000000" w:rsidRPr="00000000" w14:paraId="00000350">
      <w:pPr>
        <w:spacing w:after="200" w:line="276" w:lineRule="auto"/>
        <w:ind w:right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</w:t>
      </w:r>
      <w:r w:rsidDel="00000000" w:rsidR="00000000" w:rsidRPr="00000000">
        <w:rPr>
          <w:b w:val="1"/>
          <w:color w:val="ff0000"/>
          <w:rtl w:val="0"/>
        </w:rPr>
        <w:t xml:space="preserve"> Голосні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165100</wp:posOffset>
                </wp:positionV>
                <wp:extent cx="1134110" cy="47371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85295" y="3549495"/>
                          <a:ext cx="1121410" cy="461010"/>
                        </a:xfrm>
                        <a:custGeom>
                          <a:rect b="b" l="l" r="r" t="t"/>
                          <a:pathLst>
                            <a:path extrusionOk="0" h="461010" w="1121410">
                              <a:moveTo>
                                <a:pt x="0" y="0"/>
                              </a:moveTo>
                              <a:lnTo>
                                <a:pt x="1121410" y="4610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165100</wp:posOffset>
                </wp:positionV>
                <wp:extent cx="1134110" cy="473710"/>
                <wp:effectExtent b="0" l="0" r="0" t="0"/>
                <wp:wrapNone/>
                <wp:docPr id="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110" cy="473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165100</wp:posOffset>
                </wp:positionV>
                <wp:extent cx="1161415" cy="46736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flipH="1">
                          <a:off x="4771643" y="3552670"/>
                          <a:ext cx="1148715" cy="454660"/>
                        </a:xfrm>
                        <a:custGeom>
                          <a:rect b="b" l="l" r="r" t="t"/>
                          <a:pathLst>
                            <a:path extrusionOk="0" h="454660" w="1148715">
                              <a:moveTo>
                                <a:pt x="0" y="0"/>
                              </a:moveTo>
                              <a:lnTo>
                                <a:pt x="1148715" y="4546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165100</wp:posOffset>
                </wp:positionV>
                <wp:extent cx="1161415" cy="467360"/>
                <wp:effectExtent b="0" l="0" r="0" t="0"/>
                <wp:wrapNone/>
                <wp:docPr id="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415" cy="467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51">
      <w:pPr>
        <w:spacing w:after="200" w:line="276" w:lineRule="auto"/>
        <w:ind w:right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920.0" w:type="dxa"/>
        <w:jc w:val="left"/>
        <w:tblInd w:w="0.0" w:type="dxa"/>
        <w:tblLayout w:type="fixed"/>
        <w:tblLook w:val="0400"/>
      </w:tblPr>
      <w:tblGrid>
        <w:gridCol w:w="1555"/>
        <w:gridCol w:w="2522"/>
        <w:gridCol w:w="1843"/>
        <w:tblGridChange w:id="0">
          <w:tblGrid>
            <w:gridCol w:w="1555"/>
            <w:gridCol w:w="2522"/>
            <w:gridCol w:w="1843"/>
          </w:tblGrid>
        </w:tblGridChange>
      </w:tblGrid>
      <w:tr>
        <w:trPr>
          <w:trHeight w:val="2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2">
            <w:pPr>
              <w:spacing w:line="276" w:lineRule="auto"/>
              <w:ind w:right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b w:val="1"/>
                <w:color w:val="800000"/>
                <w:rtl w:val="0"/>
              </w:rPr>
              <w:t xml:space="preserve">Наголошені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spacing w:line="276" w:lineRule="auto"/>
              <w:ind w:right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(з бантиком)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</w:rPr>
              <w:drawing>
                <wp:inline distB="0" distT="0" distL="0" distR="0">
                  <wp:extent cx="295275" cy="428625"/>
                  <wp:effectExtent b="0" l="0" r="0" t="0"/>
                  <wp:docPr descr="Изображение" id="19" name="image5.jpg"/>
                  <a:graphic>
                    <a:graphicData uri="http://schemas.openxmlformats.org/drawingml/2006/picture">
                      <pic:pic>
                        <pic:nvPicPr>
                          <pic:cNvPr descr="Изображение"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428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pacing w:line="276" w:lineRule="auto"/>
              <w:ind w:right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5">
            <w:pPr>
              <w:ind w:right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6">
            <w:pPr>
              <w:spacing w:after="200" w:line="276" w:lineRule="auto"/>
              <w:ind w:right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b w:val="1"/>
                <w:color w:val="800000"/>
                <w:rtl w:val="0"/>
              </w:rPr>
              <w:t xml:space="preserve">Ненаголошені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spacing w:after="200" w:line="276" w:lineRule="auto"/>
              <w:ind w:right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(без бантика)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476250" cy="581025"/>
                  <wp:effectExtent b="0" l="0" r="0" t="0"/>
                  <wp:docPr descr="Изображение 002" id="18" name="image4.jpg"/>
                  <a:graphic>
                    <a:graphicData uri="http://schemas.openxmlformats.org/drawingml/2006/picture">
                      <pic:pic>
                        <pic:nvPicPr>
                          <pic:cNvPr descr="Изображение 002" id="0" name="image4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8">
      <w:pPr>
        <w:spacing w:after="200" w:line="276" w:lineRule="auto"/>
        <w:ind w:right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</w:t>
      </w:r>
    </w:p>
    <w:p w:rsidR="00000000" w:rsidDel="00000000" w:rsidP="00000000" w:rsidRDefault="00000000" w:rsidRPr="00000000" w14:paraId="00000359">
      <w:pPr>
        <w:spacing w:after="200" w:line="276" w:lineRule="auto"/>
        <w:rPr>
          <w:b w:val="1"/>
          <w:color w:val="21586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spacing w:after="200" w:line="276" w:lineRule="auto"/>
        <w:ind w:right="0"/>
        <w:jc w:val="both"/>
        <w:rPr>
          <w:color w:val="000000"/>
        </w:rPr>
      </w:pPr>
      <w:r w:rsidDel="00000000" w:rsidR="00000000" w:rsidRPr="00000000">
        <w:rPr>
          <w:b w:val="1"/>
          <w:color w:val="215868"/>
          <w:rtl w:val="0"/>
        </w:rPr>
        <w:t xml:space="preserve">                                            Приголосні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266700</wp:posOffset>
                </wp:positionV>
                <wp:extent cx="1214120" cy="4292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45290" y="3571720"/>
                          <a:ext cx="1201420" cy="416560"/>
                        </a:xfrm>
                        <a:custGeom>
                          <a:rect b="b" l="l" r="r" t="t"/>
                          <a:pathLst>
                            <a:path extrusionOk="0" h="416560" w="1201420">
                              <a:moveTo>
                                <a:pt x="0" y="0"/>
                              </a:moveTo>
                              <a:lnTo>
                                <a:pt x="1201420" y="4165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266700</wp:posOffset>
                </wp:positionV>
                <wp:extent cx="1214120" cy="429260"/>
                <wp:effectExtent b="0" l="0" r="0" t="0"/>
                <wp:wrapNone/>
                <wp:docPr id="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20" cy="429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266700</wp:posOffset>
                </wp:positionV>
                <wp:extent cx="1041400" cy="42926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>
                          <a:off x="4831650" y="3571720"/>
                          <a:ext cx="1028700" cy="416560"/>
                        </a:xfrm>
                        <a:custGeom>
                          <a:rect b="b" l="l" r="r" t="t"/>
                          <a:pathLst>
                            <a:path extrusionOk="0" h="416560" w="1028700">
                              <a:moveTo>
                                <a:pt x="0" y="0"/>
                              </a:moveTo>
                              <a:lnTo>
                                <a:pt x="1028700" y="4165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266700</wp:posOffset>
                </wp:positionV>
                <wp:extent cx="1041400" cy="429260"/>
                <wp:effectExtent b="0" l="0" r="0" t="0"/>
                <wp:wrapNone/>
                <wp:docPr id="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429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5B">
      <w:pPr>
        <w:spacing w:after="200" w:line="276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</w:t>
      </w:r>
    </w:p>
    <w:tbl>
      <w:tblPr>
        <w:tblStyle w:val="Table4"/>
        <w:tblW w:w="8755.0" w:type="dxa"/>
        <w:jc w:val="left"/>
        <w:tblInd w:w="0.0" w:type="dxa"/>
        <w:tblLayout w:type="fixed"/>
        <w:tblLook w:val="0400"/>
      </w:tblPr>
      <w:tblGrid>
        <w:gridCol w:w="1668"/>
        <w:gridCol w:w="2268"/>
        <w:gridCol w:w="567"/>
        <w:gridCol w:w="1483"/>
        <w:gridCol w:w="2769"/>
        <w:tblGridChange w:id="0">
          <w:tblGrid>
            <w:gridCol w:w="1668"/>
            <w:gridCol w:w="2268"/>
            <w:gridCol w:w="567"/>
            <w:gridCol w:w="1483"/>
            <w:gridCol w:w="2769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C">
            <w:pPr>
              <w:spacing w:after="200" w:line="276" w:lineRule="auto"/>
              <w:jc w:val="both"/>
              <w:rPr>
                <w:i w:val="1"/>
                <w:color w:val="215868"/>
              </w:rPr>
            </w:pPr>
            <w:r w:rsidDel="00000000" w:rsidR="00000000" w:rsidRPr="00000000">
              <w:rPr>
                <w:b w:val="1"/>
                <w:color w:val="215868"/>
                <w:rtl w:val="0"/>
              </w:rPr>
              <w:t xml:space="preserve">тверді </w:t>
            </w:r>
            <w:r w:rsidDel="00000000" w:rsidR="00000000" w:rsidRPr="00000000">
              <w:rPr>
                <w:i w:val="1"/>
                <w:color w:val="215868"/>
                <w:rtl w:val="0"/>
              </w:rPr>
              <w:t xml:space="preserve">(стрункі)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spacing w:after="200" w:line="276" w:lineRule="auto"/>
              <w:jc w:val="both"/>
              <w:rPr>
                <w:i w:val="1"/>
                <w:color w:val="215868"/>
              </w:rPr>
            </w:pPr>
            <w:r w:rsidDel="00000000" w:rsidR="00000000" w:rsidRPr="00000000">
              <w:rPr>
                <w:color w:val="215868"/>
                <w:rtl w:val="0"/>
              </w:rPr>
              <w:t xml:space="preserve"> </w:t>
            </w:r>
            <w:r w:rsidDel="00000000" w:rsidR="00000000" w:rsidRPr="00000000">
              <w:rPr>
                <w:color w:val="215868"/>
              </w:rPr>
              <w:drawing>
                <wp:inline distB="0" distT="0" distL="0" distR="0">
                  <wp:extent cx="690532" cy="1053947"/>
                  <wp:effectExtent b="0" l="0" r="0" t="0"/>
                  <wp:docPr descr="Изображение 006" id="21" name="image7.jpg"/>
                  <a:graphic>
                    <a:graphicData uri="http://schemas.openxmlformats.org/drawingml/2006/picture">
                      <pic:pic>
                        <pic:nvPicPr>
                          <pic:cNvPr descr="Изображение 006" id="0" name="image7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32" cy="10539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spacing w:after="200" w:line="276" w:lineRule="auto"/>
              <w:jc w:val="both"/>
              <w:rPr>
                <w:color w:val="215868"/>
              </w:rPr>
            </w:pPr>
            <w:r w:rsidDel="00000000" w:rsidR="00000000" w:rsidRPr="00000000">
              <w:rPr>
                <w:color w:val="215868"/>
                <w:rtl w:val="0"/>
              </w:rPr>
              <w:t xml:space="preserve">          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F">
            <w:pPr>
              <w:spacing w:after="200" w:line="276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b w:val="1"/>
                <w:color w:val="215868"/>
                <w:rtl w:val="0"/>
              </w:rPr>
              <w:t xml:space="preserve">м’які (</w:t>
            </w:r>
            <w:r w:rsidDel="00000000" w:rsidR="00000000" w:rsidRPr="00000000">
              <w:rPr>
                <w:i w:val="1"/>
                <w:color w:val="215868"/>
                <w:rtl w:val="0"/>
              </w:rPr>
              <w:t xml:space="preserve">товсті)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0">
            <w:pPr>
              <w:spacing w:after="200" w:line="276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spacing w:after="200" w:line="276" w:lineRule="auto"/>
              <w:jc w:val="both"/>
              <w:rPr>
                <w:i w:val="1"/>
                <w:color w:val="215868"/>
              </w:rPr>
            </w:pPr>
            <w:r w:rsidDel="00000000" w:rsidR="00000000" w:rsidRPr="00000000">
              <w:rPr>
                <w:i w:val="1"/>
                <w:color w:val="215868"/>
              </w:rPr>
              <w:drawing>
                <wp:inline distB="0" distT="0" distL="0" distR="0">
                  <wp:extent cx="810290" cy="1116418"/>
                  <wp:effectExtent b="0" l="0" r="0" t="0"/>
                  <wp:docPr descr="Изображение 003" id="20" name="image8.jpg"/>
                  <a:graphic>
                    <a:graphicData uri="http://schemas.openxmlformats.org/drawingml/2006/picture">
                      <pic:pic>
                        <pic:nvPicPr>
                          <pic:cNvPr descr="Изображение 003" id="0" name="image8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90" cy="11164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pacing w:after="200" w:line="276" w:lineRule="auto"/>
              <w:jc w:val="both"/>
              <w:rPr>
                <w:color w:val="215868"/>
              </w:rPr>
            </w:pPr>
            <w:r w:rsidDel="00000000" w:rsidR="00000000" w:rsidRPr="00000000">
              <w:rPr>
                <w:color w:val="21586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3">
            <w:pPr>
              <w:spacing w:after="200" w:line="276" w:lineRule="auto"/>
              <w:rPr>
                <w:color w:val="21586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4">
            <w:pPr>
              <w:spacing w:after="200" w:line="276" w:lineRule="auto"/>
              <w:rPr>
                <w:b w:val="1"/>
                <w:color w:val="215868"/>
              </w:rPr>
            </w:pPr>
            <w:r w:rsidDel="00000000" w:rsidR="00000000" w:rsidRPr="00000000">
              <w:rPr>
                <w:color w:val="215868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color w:val="215868"/>
                <w:rtl w:val="0"/>
              </w:rPr>
              <w:t xml:space="preserve"> Дзвінкі           </w:t>
            </w:r>
            <w:r w:rsidDel="00000000" w:rsidR="00000000" w:rsidRPr="00000000">
              <w:rPr>
                <w:i w:val="1"/>
                <w:color w:val="215868"/>
                <w:rtl w:val="0"/>
              </w:rPr>
              <w:t xml:space="preserve">(з дзвоником)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spacing w:after="200" w:line="276" w:lineRule="auto"/>
              <w:rPr>
                <w:b w:val="1"/>
                <w:color w:val="21586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spacing w:after="200" w:line="276" w:lineRule="auto"/>
              <w:rPr>
                <w:color w:val="215868"/>
              </w:rPr>
            </w:pPr>
            <w:r w:rsidDel="00000000" w:rsidR="00000000" w:rsidRPr="00000000">
              <w:rPr>
                <w:color w:val="215868"/>
              </w:rPr>
              <w:drawing>
                <wp:inline distB="0" distT="0" distL="0" distR="0">
                  <wp:extent cx="552450" cy="733425"/>
                  <wp:effectExtent b="0" l="0" r="0" t="0"/>
                  <wp:docPr descr="Фото0428" id="23" name="image10.jpg"/>
                  <a:graphic>
                    <a:graphicData uri="http://schemas.openxmlformats.org/drawingml/2006/picture">
                      <pic:pic>
                        <pic:nvPicPr>
                          <pic:cNvPr descr="Фото0428" id="0" name="image10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33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215868"/>
              </w:rPr>
              <w:drawing>
                <wp:inline distB="0" distT="0" distL="0" distR="0">
                  <wp:extent cx="552450" cy="733425"/>
                  <wp:effectExtent b="0" l="0" r="0" t="0"/>
                  <wp:docPr descr="Фото0425" id="22" name="image2.jpg"/>
                  <a:graphic>
                    <a:graphicData uri="http://schemas.openxmlformats.org/drawingml/2006/picture">
                      <pic:pic>
                        <pic:nvPicPr>
                          <pic:cNvPr descr="Фото0425"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33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7">
            <w:pPr>
              <w:spacing w:after="200" w:line="276" w:lineRule="auto"/>
              <w:rPr>
                <w:b w:val="1"/>
                <w:color w:val="215868"/>
              </w:rPr>
            </w:pPr>
            <w:r w:rsidDel="00000000" w:rsidR="00000000" w:rsidRPr="00000000">
              <w:rPr>
                <w:color w:val="215868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215868"/>
                <w:rtl w:val="0"/>
              </w:rPr>
              <w:t xml:space="preserve"> Глухі  </w:t>
            </w:r>
            <w:r w:rsidDel="00000000" w:rsidR="00000000" w:rsidRPr="00000000">
              <w:rPr>
                <w:i w:val="1"/>
                <w:color w:val="215868"/>
                <w:rtl w:val="0"/>
              </w:rPr>
              <w:t xml:space="preserve">(без дзвоника)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spacing w:after="200" w:line="276" w:lineRule="auto"/>
              <w:rPr>
                <w:b w:val="1"/>
                <w:color w:val="21586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spacing w:after="200" w:line="276" w:lineRule="auto"/>
              <w:rPr>
                <w:b w:val="1"/>
                <w:color w:val="215868"/>
              </w:rPr>
            </w:pPr>
            <w:r w:rsidDel="00000000" w:rsidR="00000000" w:rsidRPr="00000000">
              <w:rPr>
                <w:b w:val="1"/>
                <w:color w:val="215868"/>
              </w:rPr>
              <w:drawing>
                <wp:inline distB="0" distT="0" distL="0" distR="0">
                  <wp:extent cx="824748" cy="812007"/>
                  <wp:effectExtent b="0" l="0" r="0" t="0"/>
                  <wp:docPr descr="Изображение 006" id="25" name="image7.jpg"/>
                  <a:graphic>
                    <a:graphicData uri="http://schemas.openxmlformats.org/drawingml/2006/picture">
                      <pic:pic>
                        <pic:nvPicPr>
                          <pic:cNvPr descr="Изображение 006" id="0" name="image7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48" cy="8120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215868"/>
              </w:rPr>
              <w:drawing>
                <wp:inline distB="0" distT="0" distL="0" distR="0">
                  <wp:extent cx="476250" cy="762000"/>
                  <wp:effectExtent b="0" l="0" r="0" t="0"/>
                  <wp:docPr descr="Изображение 003" id="24" name="image8.jpg"/>
                  <a:graphic>
                    <a:graphicData uri="http://schemas.openxmlformats.org/drawingml/2006/picture">
                      <pic:pic>
                        <pic:nvPicPr>
                          <pic:cNvPr descr="Изображение 003" id="0" name="image8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A">
      <w:pPr>
        <w:spacing w:after="200" w:line="276" w:lineRule="auto"/>
        <w:jc w:val="both"/>
        <w:rPr>
          <w:color w:val="000000"/>
        </w:rPr>
      </w:pPr>
      <w:r w:rsidDel="00000000" w:rsidR="00000000" w:rsidRPr="00000000">
        <w:rPr>
          <w:b w:val="1"/>
          <w:color w:val="215868"/>
          <w:rtl w:val="0"/>
        </w:rPr>
        <w:t xml:space="preserve">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after="200"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after="200"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200"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pacing w:after="200"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after="200"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pacing w:after="200"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pacing w:after="200"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after="200"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after="200"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after="200" w:line="276" w:lineRule="auto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Таблиця  </w:t>
      </w:r>
      <w:r w:rsidDel="00000000" w:rsidR="00000000" w:rsidRPr="00000000">
        <w:rPr>
          <w:b w:val="1"/>
          <w:color w:val="000000"/>
          <w:rtl w:val="0"/>
        </w:rPr>
        <w:t xml:space="preserve">«Ненаголошені [е], [и] в коренях слів, що перевіряються наголосом»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304800</wp:posOffset>
                </wp:positionV>
                <wp:extent cx="53339" cy="38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 rot="10800000">
                          <a:off x="5319331" y="3780000"/>
                          <a:ext cx="53339" cy="0"/>
                        </a:xfrm>
                        <a:custGeom>
                          <a:rect b="b" l="l" r="r" t="t"/>
                          <a:pathLst>
                            <a:path extrusionOk="0" h="1" w="53339">
                              <a:moveTo>
                                <a:pt x="0" y="0"/>
                              </a:moveTo>
                              <a:lnTo>
                                <a:pt x="5333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304800</wp:posOffset>
                </wp:positionV>
                <wp:extent cx="53339" cy="38100"/>
                <wp:effectExtent b="0" l="0" r="0" t="0"/>
                <wp:wrapNone/>
                <wp:docPr id="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39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75">
      <w:pPr>
        <w:spacing w:after="200" w:line="276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</w:rPr>
        <w:drawing>
          <wp:inline distB="0" distT="0" distL="0" distR="0">
            <wp:extent cx="2630265" cy="3206951"/>
            <wp:effectExtent b="0" l="0" r="0" t="0"/>
            <wp:docPr descr="D:\всі фото\Асоціативні таблиці\Фото0373.jpg" id="28" name="image16.jpg"/>
            <a:graphic>
              <a:graphicData uri="http://schemas.openxmlformats.org/drawingml/2006/picture">
                <pic:pic>
                  <pic:nvPicPr>
                    <pic:cNvPr descr="D:\всі фото\Асоціативні таблиці\Фото0373.jpg" id="0" name="image16.jpg"/>
                    <pic:cNvPicPr preferRelativeResize="0"/>
                  </pic:nvPicPr>
                  <pic:blipFill>
                    <a:blip r:embed="rId20"/>
                    <a:srcRect b="0" l="4102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0265" cy="32069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spacing w:after="200" w:line="276" w:lineRule="auto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after="200" w:line="276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Текст. Речення. Слово.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292100</wp:posOffset>
                </wp:positionV>
                <wp:extent cx="644525" cy="6159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36438" y="3484725"/>
                          <a:ext cx="619125" cy="590550"/>
                        </a:xfrm>
                        <a:custGeom>
                          <a:rect b="b" l="l" r="r" t="t"/>
                          <a:pathLst>
                            <a:path extrusionOk="0" h="590550" w="619125">
                              <a:moveTo>
                                <a:pt x="-2" y="379787"/>
                              </a:moveTo>
                              <a:lnTo>
                                <a:pt x="95338" y="262821"/>
                              </a:lnTo>
                              <a:lnTo>
                                <a:pt x="61312" y="116966"/>
                              </a:lnTo>
                              <a:lnTo>
                                <a:pt x="214224" y="116966"/>
                              </a:lnTo>
                              <a:lnTo>
                                <a:pt x="309563" y="0"/>
                              </a:lnTo>
                              <a:lnTo>
                                <a:pt x="404900" y="116966"/>
                              </a:lnTo>
                              <a:lnTo>
                                <a:pt x="557813" y="116966"/>
                              </a:lnTo>
                              <a:lnTo>
                                <a:pt x="523787" y="262821"/>
                              </a:lnTo>
                              <a:lnTo>
                                <a:pt x="619127" y="379787"/>
                              </a:lnTo>
                              <a:lnTo>
                                <a:pt x="481357" y="444698"/>
                              </a:lnTo>
                              <a:lnTo>
                                <a:pt x="447329" y="590553"/>
                              </a:lnTo>
                              <a:lnTo>
                                <a:pt x="309563" y="525641"/>
                              </a:lnTo>
                              <a:lnTo>
                                <a:pt x="171795" y="590553"/>
                              </a:lnTo>
                              <a:lnTo>
                                <a:pt x="137768" y="444698"/>
                              </a:lnTo>
                              <a:lnTo>
                                <a:pt x="-2" y="379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cap="flat" cmpd="sng" w="25400">
                          <a:solidFill>
                            <a:srgbClr val="FFC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292100</wp:posOffset>
                </wp:positionV>
                <wp:extent cx="644525" cy="615950"/>
                <wp:effectExtent b="0" l="0" r="0" t="0"/>
                <wp:wrapNone/>
                <wp:docPr id="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615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78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Слово </w:t>
      </w:r>
      <w:r w:rsidDel="00000000" w:rsidR="00000000" w:rsidRPr="00000000">
        <w:rPr>
          <w:color w:val="000000"/>
          <w:rtl w:val="0"/>
        </w:rPr>
        <w:t xml:space="preserve">(зірка).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Словосполучення </w:t>
      </w:r>
      <w:r w:rsidDel="00000000" w:rsidR="00000000" w:rsidRPr="00000000">
        <w:rPr>
          <w:color w:val="000000"/>
          <w:rtl w:val="0"/>
        </w:rPr>
        <w:t xml:space="preserve">(2 зірки)</w:t>
      </w:r>
      <w:r w:rsidDel="00000000" w:rsidR="00000000" w:rsidRPr="00000000">
        <w:rPr>
          <w:b w:val="1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37C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215900</wp:posOffset>
                </wp:positionV>
                <wp:extent cx="701675" cy="6540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07863" y="3465675"/>
                          <a:ext cx="676275" cy="628650"/>
                        </a:xfrm>
                        <a:custGeom>
                          <a:rect b="b" l="l" r="r" t="t"/>
                          <a:pathLst>
                            <a:path extrusionOk="0" h="628650" w="676275">
                              <a:moveTo>
                                <a:pt x="-2" y="404289"/>
                              </a:moveTo>
                              <a:lnTo>
                                <a:pt x="104138" y="279777"/>
                              </a:lnTo>
                              <a:lnTo>
                                <a:pt x="66972" y="124512"/>
                              </a:lnTo>
                              <a:lnTo>
                                <a:pt x="233999" y="124513"/>
                              </a:lnTo>
                              <a:lnTo>
                                <a:pt x="338137" y="0"/>
                              </a:lnTo>
                              <a:lnTo>
                                <a:pt x="442276" y="124513"/>
                              </a:lnTo>
                              <a:lnTo>
                                <a:pt x="609303" y="124512"/>
                              </a:lnTo>
                              <a:lnTo>
                                <a:pt x="572137" y="279777"/>
                              </a:lnTo>
                              <a:lnTo>
                                <a:pt x="676277" y="404289"/>
                              </a:lnTo>
                              <a:lnTo>
                                <a:pt x="525789" y="473388"/>
                              </a:lnTo>
                              <a:lnTo>
                                <a:pt x="488621" y="628653"/>
                              </a:lnTo>
                              <a:lnTo>
                                <a:pt x="338137" y="559553"/>
                              </a:lnTo>
                              <a:lnTo>
                                <a:pt x="187653" y="628653"/>
                              </a:lnTo>
                              <a:lnTo>
                                <a:pt x="150486" y="473388"/>
                              </a:lnTo>
                              <a:lnTo>
                                <a:pt x="-2" y="404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cap="flat" cmpd="sng" w="25400">
                          <a:solidFill>
                            <a:srgbClr val="FFC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215900</wp:posOffset>
                </wp:positionV>
                <wp:extent cx="701675" cy="654050"/>
                <wp:effectExtent b="0" l="0" r="0" t="0"/>
                <wp:wrapNone/>
                <wp:docPr id="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215900</wp:posOffset>
                </wp:positionV>
                <wp:extent cx="701675" cy="7016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07863" y="3441863"/>
                          <a:ext cx="676275" cy="676275"/>
                        </a:xfrm>
                        <a:custGeom>
                          <a:rect b="b" l="l" r="r" t="t"/>
                          <a:pathLst>
                            <a:path extrusionOk="0" h="676275" w="676275">
                              <a:moveTo>
                                <a:pt x="-2" y="434917"/>
                              </a:moveTo>
                              <a:lnTo>
                                <a:pt x="104138" y="300972"/>
                              </a:lnTo>
                              <a:lnTo>
                                <a:pt x="66972" y="133945"/>
                              </a:lnTo>
                              <a:lnTo>
                                <a:pt x="233999" y="133945"/>
                              </a:lnTo>
                              <a:lnTo>
                                <a:pt x="338137" y="0"/>
                              </a:lnTo>
                              <a:lnTo>
                                <a:pt x="442276" y="133945"/>
                              </a:lnTo>
                              <a:lnTo>
                                <a:pt x="609303" y="133945"/>
                              </a:lnTo>
                              <a:lnTo>
                                <a:pt x="572137" y="300972"/>
                              </a:lnTo>
                              <a:lnTo>
                                <a:pt x="676277" y="434917"/>
                              </a:lnTo>
                              <a:lnTo>
                                <a:pt x="525789" y="509251"/>
                              </a:lnTo>
                              <a:lnTo>
                                <a:pt x="488621" y="676279"/>
                              </a:lnTo>
                              <a:lnTo>
                                <a:pt x="338137" y="601944"/>
                              </a:lnTo>
                              <a:lnTo>
                                <a:pt x="187653" y="676279"/>
                              </a:lnTo>
                              <a:lnTo>
                                <a:pt x="150486" y="509251"/>
                              </a:lnTo>
                              <a:lnTo>
                                <a:pt x="-2" y="4349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cap="flat" cmpd="sng" w="25400">
                          <a:solidFill>
                            <a:srgbClr val="FFC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215900</wp:posOffset>
                </wp:positionV>
                <wp:extent cx="701675" cy="701675"/>
                <wp:effectExtent b="0" l="0" r="0" t="0"/>
                <wp:wrapNone/>
                <wp:docPr id="1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0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8575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718745" y="3800955"/>
                          <a:ext cx="1552575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8575" cy="12700"/>
                <wp:effectExtent b="0" l="0" r="0" t="0"/>
                <wp:wrapNone/>
                <wp:docPr id="1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8575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718745" y="3800955"/>
                          <a:ext cx="0" cy="2095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8575" cy="12700"/>
                <wp:effectExtent b="0" l="0" r="0" t="0"/>
                <wp:wrapNone/>
                <wp:docPr id="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25400</wp:posOffset>
                </wp:positionV>
                <wp:extent cx="28575" cy="2000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346000" y="3679988"/>
                          <a:ext cx="0" cy="200025"/>
                        </a:xfrm>
                        <a:custGeom>
                          <a:rect b="b" l="l" r="r" t="t"/>
                          <a:pathLst>
                            <a:path extrusionOk="0" h="200025" w="1">
                              <a:moveTo>
                                <a:pt x="0" y="0"/>
                              </a:moveTo>
                              <a:lnTo>
                                <a:pt x="0" y="2000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25400</wp:posOffset>
                </wp:positionV>
                <wp:extent cx="28575" cy="200025"/>
                <wp:effectExtent b="0" l="0" r="0" t="0"/>
                <wp:wrapNone/>
                <wp:docPr id="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7D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after="20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Речення (</w:t>
      </w:r>
      <w:r w:rsidDel="00000000" w:rsidR="00000000" w:rsidRPr="00000000">
        <w:rPr>
          <w:color w:val="000000"/>
          <w:rtl w:val="0"/>
        </w:rPr>
        <w:t xml:space="preserve">сузір’я</w:t>
      </w:r>
      <w:r w:rsidDel="00000000" w:rsidR="00000000" w:rsidRPr="00000000">
        <w:rPr>
          <w:b w:val="1"/>
          <w:color w:val="000000"/>
          <w:rtl w:val="0"/>
        </w:rPr>
        <w:t xml:space="preserve">).</w:t>
      </w:r>
    </w:p>
    <w:p w:rsidR="00000000" w:rsidDel="00000000" w:rsidP="00000000" w:rsidRDefault="00000000" w:rsidRPr="00000000" w14:paraId="00000381">
      <w:pPr>
        <w:spacing w:after="200" w:line="276" w:lineRule="auto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2701517" cy="3220670"/>
            <wp:effectExtent b="0" l="0" r="0" t="0"/>
            <wp:docPr descr="D:\всі фото\Асоціативні таблиці\Фото0379.jpg" id="26" name="image12.jpg"/>
            <a:graphic>
              <a:graphicData uri="http://schemas.openxmlformats.org/drawingml/2006/picture">
                <pic:pic>
                  <pic:nvPicPr>
                    <pic:cNvPr descr="D:\всі фото\Асоціативні таблиці\Фото0379.jpg" id="0" name="image12.jpg"/>
                    <pic:cNvPicPr preferRelativeResize="0"/>
                  </pic:nvPicPr>
                  <pic:blipFill>
                    <a:blip r:embed="rId27"/>
                    <a:srcRect b="18292" l="3583" r="488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1517" cy="32206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spacing w:after="200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Текст</w:t>
      </w:r>
      <w:r w:rsidDel="00000000" w:rsidR="00000000" w:rsidRPr="00000000">
        <w:rPr>
          <w:color w:val="000000"/>
          <w:rtl w:val="0"/>
        </w:rPr>
        <w:t xml:space="preserve"> (зоряне небо).</w:t>
      </w:r>
    </w:p>
    <w:p w:rsidR="00000000" w:rsidDel="00000000" w:rsidP="00000000" w:rsidRDefault="00000000" w:rsidRPr="00000000" w14:paraId="0000038B">
      <w:pPr>
        <w:spacing w:after="200" w:line="276" w:lineRule="auto"/>
        <w:rPr>
          <w:color w:val="000000"/>
        </w:rPr>
      </w:pPr>
      <w:r w:rsidDel="00000000" w:rsidR="00000000" w:rsidRPr="00000000">
        <w:rPr/>
        <w:drawing>
          <wp:inline distB="0" distT="0" distL="0" distR="0">
            <wp:extent cx="4431010" cy="2396698"/>
            <wp:effectExtent b="0" l="0" r="0" t="0"/>
            <wp:docPr descr="http://planetarium-kharkov.org/files/zodiak.jpg" id="27" name="image11.jpg"/>
            <a:graphic>
              <a:graphicData uri="http://schemas.openxmlformats.org/drawingml/2006/picture">
                <pic:pic>
                  <pic:nvPicPr>
                    <pic:cNvPr descr="http://planetarium-kharkov.org/files/zodiak.jpg" id="0" name="image11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1010" cy="23966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spacing w:after="20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spacing w:after="20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Таблиця </w:t>
      </w:r>
      <w:r w:rsidDel="00000000" w:rsidR="00000000" w:rsidRPr="00000000">
        <w:rPr>
          <w:b w:val="1"/>
          <w:color w:val="000000"/>
          <w:rtl w:val="0"/>
        </w:rPr>
        <w:t xml:space="preserve">«Головні члени речення»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38E">
      <w:pPr>
        <w:spacing w:after="200" w:line="276" w:lineRule="auto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2292884" cy="3062156"/>
            <wp:effectExtent b="0" l="0" r="0" t="0"/>
            <wp:docPr descr="D:\всі фото\Асоціативні таблиці\Фото0391.jpg" id="29" name="image13.jpg"/>
            <a:graphic>
              <a:graphicData uri="http://schemas.openxmlformats.org/drawingml/2006/picture">
                <pic:pic>
                  <pic:nvPicPr>
                    <pic:cNvPr descr="D:\всі фото\Асоціативні таблиці\Фото0391.jpg" id="0" name="image13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2884" cy="30621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spacing w:after="200" w:line="276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зошиті підкреслюємо відповідними позначками і кольором.</w:t>
      </w:r>
    </w:p>
    <w:p w:rsidR="00000000" w:rsidDel="00000000" w:rsidP="00000000" w:rsidRDefault="00000000" w:rsidRPr="00000000" w14:paraId="00000390">
      <w:pPr>
        <w:spacing w:after="200" w:line="276" w:lineRule="auto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after="200" w:line="276" w:lineRule="auto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Будова слова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spacing w:after="200" w:line="276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Таблиця </w:t>
      </w:r>
      <w:r w:rsidDel="00000000" w:rsidR="00000000" w:rsidRPr="00000000">
        <w:rPr>
          <w:b w:val="1"/>
          <w:color w:val="000000"/>
          <w:rtl w:val="0"/>
        </w:rPr>
        <w:t xml:space="preserve">«Будова слова»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393">
      <w:pPr>
        <w:spacing w:after="200" w:line="276" w:lineRule="auto"/>
        <w:jc w:val="both"/>
        <w:rPr>
          <w:b w:val="1"/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1885950" cy="2614342"/>
            <wp:effectExtent b="0" l="0" r="0" t="0"/>
            <wp:docPr descr="D:\всі фото\Асоціативні таблиці\Фото0375.jpg" id="30" name="image15.jpg"/>
            <a:graphic>
              <a:graphicData uri="http://schemas.openxmlformats.org/drawingml/2006/picture">
                <pic:pic>
                  <pic:nvPicPr>
                    <pic:cNvPr descr="D:\всі фото\Асоціативні таблиці\Фото0375.jpg" id="0" name="image15.jpg"/>
                    <pic:cNvPicPr preferRelativeResize="0"/>
                  </pic:nvPicPr>
                  <pic:blipFill>
                    <a:blip r:embed="rId30"/>
                    <a:srcRect b="0" l="-1" r="365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6143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spacing w:after="200" w:line="276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rtl w:val="0"/>
        </w:rPr>
        <w:t xml:space="preserve">В зошиті позначаємо частини слова відповідним кольором.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95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Частини мови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(починаючи з 1 класу)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Іменник</w:t>
      </w:r>
      <w:r w:rsidDel="00000000" w:rsidR="00000000" w:rsidRPr="00000000">
        <w:rPr>
          <w:sz w:val="2"/>
          <w:szCs w:val="2"/>
          <w:highlight w:val="black"/>
          <w:u w:val="no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</w:rPr>
        <w:drawing>
          <wp:inline distB="0" distT="0" distL="0" distR="0">
            <wp:extent cx="1341027" cy="1812698"/>
            <wp:effectExtent b="0" l="0" r="0" t="0"/>
            <wp:docPr descr="D:\всі фото\Асоціативні таблиці\Фото0382.jpg" id="31" name="image14.jpg"/>
            <a:graphic>
              <a:graphicData uri="http://schemas.openxmlformats.org/drawingml/2006/picture">
                <pic:pic>
                  <pic:nvPicPr>
                    <pic:cNvPr descr="D:\всі фото\Асоціативні таблиці\Фото0382.jpg" id="0" name="image14.jpg"/>
                    <pic:cNvPicPr preferRelativeResize="0"/>
                  </pic:nvPicPr>
                  <pic:blipFill>
                    <a:blip r:embed="rId31"/>
                    <a:srcRect b="7546" l="4410" r="424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1027" cy="18126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0000"/>
        </w:rPr>
        <w:drawing>
          <wp:inline distB="0" distT="0" distL="0" distR="0">
            <wp:extent cx="756187" cy="1809750"/>
            <wp:effectExtent b="0" l="0" r="0" t="0"/>
            <wp:docPr descr="D:\всі фото\Асоціативні таблиці\Фото0418.jpg" id="32" name="image17.jpg"/>
            <a:graphic>
              <a:graphicData uri="http://schemas.openxmlformats.org/drawingml/2006/picture">
                <pic:pic>
                  <pic:nvPicPr>
                    <pic:cNvPr descr="D:\всі фото\Асоціативні таблиці\Фото0418.jpg" id="0" name="image17.jpg"/>
                    <pic:cNvPicPr preferRelativeResize="0"/>
                  </pic:nvPicPr>
                  <pic:blipFill>
                    <a:blip r:embed="rId32"/>
                    <a:srcRect b="2620" l="19214" r="28965" t="4367"/>
                    <a:stretch>
                      <a:fillRect/>
                    </a:stretch>
                  </pic:blipFill>
                  <pic:spPr>
                    <a:xfrm>
                      <a:off x="0" y="0"/>
                      <a:ext cx="756187" cy="1809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spacing w:after="20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зошиті підкреслюємо червоною лінією, за синтаксичною роллю в реченні – суцільною або пунктиром.</w:t>
      </w:r>
    </w:p>
    <w:p w:rsidR="00000000" w:rsidDel="00000000" w:rsidP="00000000" w:rsidRDefault="00000000" w:rsidRPr="00000000" w14:paraId="0000039A">
      <w:pPr>
        <w:spacing w:after="20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spacing w:after="20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spacing w:after="20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spacing w:after="20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spacing w:after="20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spacing w:after="20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spacing w:after="200" w:line="276" w:lineRule="auto"/>
        <w:jc w:val="center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Таблиця</w:t>
      </w:r>
      <w:r w:rsidDel="00000000" w:rsidR="00000000" w:rsidRPr="00000000">
        <w:rPr>
          <w:b w:val="1"/>
          <w:color w:val="000000"/>
          <w:rtl w:val="0"/>
        </w:rPr>
        <w:t xml:space="preserve"> «Відмінювання іменників (прикметників)».</w:t>
      </w:r>
    </w:p>
    <w:p w:rsidR="00000000" w:rsidDel="00000000" w:rsidP="00000000" w:rsidRDefault="00000000" w:rsidRPr="00000000" w14:paraId="000003A1">
      <w:pPr>
        <w:spacing w:after="200" w:line="276" w:lineRule="auto"/>
        <w:rPr>
          <w:color w:val="000000"/>
        </w:rPr>
      </w:pPr>
      <w:r w:rsidDel="00000000" w:rsidR="00000000" w:rsidRPr="00000000">
        <w:rPr>
          <w:b w:val="1"/>
          <w:color w:val="000000"/>
        </w:rPr>
        <w:drawing>
          <wp:inline distB="0" distT="0" distL="0" distR="0">
            <wp:extent cx="3844629" cy="5324347"/>
            <wp:effectExtent b="0" l="0" r="0" t="0"/>
            <wp:docPr descr="D:\всі фото\Асоціативні таблиці\Фото0398.jpg" id="33" name="image18.jpg"/>
            <a:graphic>
              <a:graphicData uri="http://schemas.openxmlformats.org/drawingml/2006/picture">
                <pic:pic>
                  <pic:nvPicPr>
                    <pic:cNvPr descr="D:\всі фото\Асоціативні таблиці\Фото0398.jpg" id="0" name="image18.jpg"/>
                    <pic:cNvPicPr preferRelativeResize="0"/>
                  </pic:nvPicPr>
                  <pic:blipFill>
                    <a:blip r:embed="rId33"/>
                    <a:srcRect b="1706" l="1628" r="358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4629" cy="53243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Прикметник </w:t>
      </w:r>
    </w:p>
    <w:p w:rsidR="00000000" w:rsidDel="00000000" w:rsidP="00000000" w:rsidRDefault="00000000" w:rsidRPr="00000000" w14:paraId="000003A4">
      <w:pPr>
        <w:spacing w:after="200" w:line="276" w:lineRule="auto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1382672" cy="1838325"/>
            <wp:effectExtent b="0" l="0" r="0" t="0"/>
            <wp:docPr descr="D:\всі фото\Асоціативні таблиці\Фото0385.jpg" id="34" name="image21.jpg"/>
            <a:graphic>
              <a:graphicData uri="http://schemas.openxmlformats.org/drawingml/2006/picture">
                <pic:pic>
                  <pic:nvPicPr>
                    <pic:cNvPr descr="D:\всі фото\Асоціативні таблиці\Фото0385.jpg" id="0" name="image21.jpg"/>
                    <pic:cNvPicPr preferRelativeResize="0"/>
                  </pic:nvPicPr>
                  <pic:blipFill>
                    <a:blip r:embed="rId34"/>
                    <a:srcRect b="9652" l="4639" r="460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2672" cy="1838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>
          <w:color w:val="000000"/>
        </w:rPr>
        <w:drawing>
          <wp:inline distB="0" distT="0" distL="0" distR="0">
            <wp:extent cx="904875" cy="1853676"/>
            <wp:effectExtent b="0" l="0" r="0" t="0"/>
            <wp:docPr descr="D:\всі фото\Асоціативні таблиці\Фото0419.jpg" id="35" name="image19.jpg"/>
            <a:graphic>
              <a:graphicData uri="http://schemas.openxmlformats.org/drawingml/2006/picture">
                <pic:pic>
                  <pic:nvPicPr>
                    <pic:cNvPr descr="D:\всі фото\Асоціативні таблиці\Фото0419.jpg" id="0" name="image19.jpg"/>
                    <pic:cNvPicPr preferRelativeResize="0"/>
                  </pic:nvPicPr>
                  <pic:blipFill>
                    <a:blip r:embed="rId35"/>
                    <a:srcRect b="6456" l="18682" r="24724" t="6593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8536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after="20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зошиті підкреслюємо жовтою хвилястою лінією.</w:t>
      </w:r>
    </w:p>
    <w:p w:rsidR="00000000" w:rsidDel="00000000" w:rsidP="00000000" w:rsidRDefault="00000000" w:rsidRPr="00000000" w14:paraId="000003A6">
      <w:pPr>
        <w:spacing w:after="200" w:line="276" w:lineRule="auto"/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Дієслово</w:t>
      </w:r>
    </w:p>
    <w:p w:rsidR="00000000" w:rsidDel="00000000" w:rsidP="00000000" w:rsidRDefault="00000000" w:rsidRPr="00000000" w14:paraId="000003A9">
      <w:pPr>
        <w:spacing w:after="200" w:line="276" w:lineRule="auto"/>
        <w:rPr>
          <w:color w:val="000000"/>
        </w:rPr>
      </w:pPr>
      <w:r w:rsidDel="00000000" w:rsidR="00000000" w:rsidRPr="00000000">
        <w:rPr>
          <w:b w:val="1"/>
          <w:color w:val="000000"/>
        </w:rPr>
        <w:drawing>
          <wp:inline distB="0" distT="0" distL="0" distR="0">
            <wp:extent cx="1479334" cy="1994241"/>
            <wp:effectExtent b="0" l="0" r="0" t="0"/>
            <wp:docPr descr="D:\всі фото\Асоціативні таблиці\Фото0386.jpg" id="36" name="image20.jpg"/>
            <a:graphic>
              <a:graphicData uri="http://schemas.openxmlformats.org/drawingml/2006/picture">
                <pic:pic>
                  <pic:nvPicPr>
                    <pic:cNvPr descr="D:\всі фото\Асоціативні таблиці\Фото0386.jpg" id="0" name="image20.jpg"/>
                    <pic:cNvPicPr preferRelativeResize="0"/>
                  </pic:nvPicPr>
                  <pic:blipFill>
                    <a:blip r:embed="rId36"/>
                    <a:srcRect b="6153" l="4111" r="291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9334" cy="19942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>
          <w:color w:val="000000"/>
        </w:rPr>
        <w:drawing>
          <wp:inline distB="0" distT="0" distL="0" distR="0">
            <wp:extent cx="1425020" cy="1983852"/>
            <wp:effectExtent b="0" l="0" r="0" t="0"/>
            <wp:docPr descr="D:\всі фото\Асоціативні таблиці\Фото0420.jpg" id="14" name="image9.jpg"/>
            <a:graphic>
              <a:graphicData uri="http://schemas.openxmlformats.org/drawingml/2006/picture">
                <pic:pic>
                  <pic:nvPicPr>
                    <pic:cNvPr descr="D:\всі фото\Асоціативні таблиці\Фото0420.jpg" id="0" name="image9.jpg"/>
                    <pic:cNvPicPr preferRelativeResize="0"/>
                  </pic:nvPicPr>
                  <pic:blipFill>
                    <a:blip r:embed="rId37"/>
                    <a:srcRect b="9237" l="8031" r="10039" t="5219"/>
                    <a:stretch>
                      <a:fillRect/>
                    </a:stretch>
                  </pic:blipFill>
                  <pic:spPr>
                    <a:xfrm>
                      <a:off x="0" y="0"/>
                      <a:ext cx="1425020" cy="19838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spacing w:after="20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зошиті підкреслюємо двома синіми лініями</w:t>
      </w:r>
    </w:p>
    <w:p w:rsidR="00000000" w:rsidDel="00000000" w:rsidP="00000000" w:rsidRDefault="00000000" w:rsidRPr="00000000" w14:paraId="000003AB">
      <w:pPr>
        <w:spacing w:after="20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Таблиця </w:t>
      </w:r>
      <w:r w:rsidDel="00000000" w:rsidR="00000000" w:rsidRPr="00000000">
        <w:rPr>
          <w:b w:val="1"/>
          <w:color w:val="000000"/>
          <w:rtl w:val="0"/>
        </w:rPr>
        <w:t xml:space="preserve">«Займенник»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3AC">
      <w:pPr>
        <w:spacing w:after="200" w:line="276" w:lineRule="auto"/>
        <w:rPr>
          <w:color w:val="000000"/>
        </w:rPr>
      </w:pPr>
      <w:r w:rsidDel="00000000" w:rsidR="00000000" w:rsidRPr="00000000">
        <w:rPr>
          <w:b w:val="1"/>
          <w:color w:val="000000"/>
        </w:rPr>
        <w:drawing>
          <wp:inline distB="0" distT="0" distL="0" distR="0">
            <wp:extent cx="2117734" cy="3015467"/>
            <wp:effectExtent b="0" l="0" r="0" t="0"/>
            <wp:docPr descr="D:\всі фото\Асоціативні таблиці\Фото0388.jpg" id="15" name="image3.jpg"/>
            <a:graphic>
              <a:graphicData uri="http://schemas.openxmlformats.org/drawingml/2006/picture">
                <pic:pic>
                  <pic:nvPicPr>
                    <pic:cNvPr descr="D:\всі фото\Асоціативні таблиці\Фото0388.jpg" id="0" name="image3.jpg"/>
                    <pic:cNvPicPr preferRelativeResize="0"/>
                  </pic:nvPicPr>
                  <pic:blipFill>
                    <a:blip r:embed="rId38"/>
                    <a:srcRect b="506" l="4734" r="1948" t="1"/>
                    <a:stretch>
                      <a:fillRect/>
                    </a:stretch>
                  </pic:blipFill>
                  <pic:spPr>
                    <a:xfrm>
                      <a:off x="0" y="0"/>
                      <a:ext cx="2117734" cy="3015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spacing w:after="20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Цю таблицю також можна використати  під час  вивчення теми</w:t>
      </w:r>
    </w:p>
    <w:p w:rsidR="00000000" w:rsidDel="00000000" w:rsidP="00000000" w:rsidRDefault="00000000" w:rsidRPr="00000000" w14:paraId="000003AE">
      <w:pPr>
        <w:spacing w:after="200" w:line="276" w:lineRule="auto"/>
        <w:rPr>
          <w:sz w:val="2"/>
          <w:szCs w:val="2"/>
          <w:highlight w:val="black"/>
          <w:u w:val="none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« Рід іменників».</w:t>
      </w:r>
      <w:r w:rsidDel="00000000" w:rsidR="00000000" w:rsidRPr="00000000">
        <w:rPr>
          <w:sz w:val="2"/>
          <w:szCs w:val="2"/>
          <w:highlight w:val="black"/>
          <w:u w:val="none"/>
          <w:rtl w:val="0"/>
        </w:rPr>
        <w:t xml:space="preserve"> </w:t>
      </w:r>
    </w:p>
    <w:p w:rsidR="00000000" w:rsidDel="00000000" w:rsidP="00000000" w:rsidRDefault="00000000" w:rsidRPr="00000000" w14:paraId="000003AF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spacing w:after="20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b w:val="1"/>
          <w:color w:val="000000"/>
          <w:rtl w:val="0"/>
        </w:rPr>
        <w:t xml:space="preserve">Службові частини мови </w:t>
      </w:r>
      <w:r w:rsidDel="00000000" w:rsidR="00000000" w:rsidRPr="00000000">
        <w:rPr>
          <w:color w:val="000000"/>
          <w:rtl w:val="0"/>
        </w:rPr>
        <w:t xml:space="preserve">(менші за розміром)</w:t>
      </w:r>
      <w:r w:rsidDel="00000000" w:rsidR="00000000" w:rsidRPr="00000000">
        <w:rPr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spacing w:after="200" w:line="276" w:lineRule="auto"/>
        <w:rPr>
          <w:b w:val="1"/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668622" cy="831002"/>
            <wp:effectExtent b="0" l="0" r="0" t="0"/>
            <wp:docPr descr="D:\всі фото\Асоціативні таблиці\Фото0421.jpg" id="16" name="image1.jpg"/>
            <a:graphic>
              <a:graphicData uri="http://schemas.openxmlformats.org/drawingml/2006/picture">
                <pic:pic>
                  <pic:nvPicPr>
                    <pic:cNvPr descr="D:\всі фото\Асоціативні таблиці\Фото0421.jpg" id="0" name="image1.jpg"/>
                    <pic:cNvPicPr preferRelativeResize="0"/>
                  </pic:nvPicPr>
                  <pic:blipFill>
                    <a:blip r:embed="rId39"/>
                    <a:srcRect b="17143" l="12380" r="20952" t="20714"/>
                    <a:stretch>
                      <a:fillRect/>
                    </a:stretch>
                  </pic:blipFill>
                  <pic:spPr>
                    <a:xfrm>
                      <a:off x="0" y="0"/>
                      <a:ext cx="668622" cy="831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spacing w:after="20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зошиті обводимо в кружечок.</w:t>
      </w:r>
    </w:p>
    <w:p w:rsidR="00000000" w:rsidDel="00000000" w:rsidP="00000000" w:rsidRDefault="00000000" w:rsidRPr="00000000" w14:paraId="000003B3">
      <w:pPr>
        <w:spacing w:after="20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spacing w:after="20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spacing w:after="20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jpg"/><Relationship Id="rId22" Type="http://schemas.openxmlformats.org/officeDocument/2006/relationships/image" Target="media/image25.png"/><Relationship Id="rId21" Type="http://schemas.openxmlformats.org/officeDocument/2006/relationships/image" Target="media/image28.png"/><Relationship Id="rId24" Type="http://schemas.openxmlformats.org/officeDocument/2006/relationships/image" Target="media/image32.png"/><Relationship Id="rId23" Type="http://schemas.openxmlformats.org/officeDocument/2006/relationships/image" Target="media/image3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9.png"/><Relationship Id="rId26" Type="http://schemas.openxmlformats.org/officeDocument/2006/relationships/image" Target="media/image26.png"/><Relationship Id="rId25" Type="http://schemas.openxmlformats.org/officeDocument/2006/relationships/image" Target="media/image24.png"/><Relationship Id="rId28" Type="http://schemas.openxmlformats.org/officeDocument/2006/relationships/image" Target="media/image11.jpg"/><Relationship Id="rId27" Type="http://schemas.openxmlformats.org/officeDocument/2006/relationships/image" Target="media/image12.jpg"/><Relationship Id="rId5" Type="http://schemas.openxmlformats.org/officeDocument/2006/relationships/styles" Target="styles.xml"/><Relationship Id="rId6" Type="http://schemas.openxmlformats.org/officeDocument/2006/relationships/image" Target="media/image33.png"/><Relationship Id="rId29" Type="http://schemas.openxmlformats.org/officeDocument/2006/relationships/image" Target="media/image13.jpg"/><Relationship Id="rId7" Type="http://schemas.openxmlformats.org/officeDocument/2006/relationships/image" Target="media/image34.png"/><Relationship Id="rId8" Type="http://schemas.openxmlformats.org/officeDocument/2006/relationships/image" Target="media/image6.jpg"/><Relationship Id="rId31" Type="http://schemas.openxmlformats.org/officeDocument/2006/relationships/image" Target="media/image14.jpg"/><Relationship Id="rId30" Type="http://schemas.openxmlformats.org/officeDocument/2006/relationships/image" Target="media/image15.jpg"/><Relationship Id="rId11" Type="http://schemas.openxmlformats.org/officeDocument/2006/relationships/image" Target="media/image5.jpg"/><Relationship Id="rId33" Type="http://schemas.openxmlformats.org/officeDocument/2006/relationships/image" Target="media/image18.jpg"/><Relationship Id="rId10" Type="http://schemas.openxmlformats.org/officeDocument/2006/relationships/image" Target="media/image30.png"/><Relationship Id="rId32" Type="http://schemas.openxmlformats.org/officeDocument/2006/relationships/image" Target="media/image17.jpg"/><Relationship Id="rId13" Type="http://schemas.openxmlformats.org/officeDocument/2006/relationships/image" Target="media/image22.png"/><Relationship Id="rId35" Type="http://schemas.openxmlformats.org/officeDocument/2006/relationships/image" Target="media/image19.jpg"/><Relationship Id="rId12" Type="http://schemas.openxmlformats.org/officeDocument/2006/relationships/image" Target="media/image4.jpg"/><Relationship Id="rId34" Type="http://schemas.openxmlformats.org/officeDocument/2006/relationships/image" Target="media/image21.jpg"/><Relationship Id="rId15" Type="http://schemas.openxmlformats.org/officeDocument/2006/relationships/image" Target="media/image7.jpg"/><Relationship Id="rId37" Type="http://schemas.openxmlformats.org/officeDocument/2006/relationships/image" Target="media/image9.jpg"/><Relationship Id="rId14" Type="http://schemas.openxmlformats.org/officeDocument/2006/relationships/image" Target="media/image23.png"/><Relationship Id="rId36" Type="http://schemas.openxmlformats.org/officeDocument/2006/relationships/image" Target="media/image20.jpg"/><Relationship Id="rId17" Type="http://schemas.openxmlformats.org/officeDocument/2006/relationships/image" Target="media/image10.jpg"/><Relationship Id="rId39" Type="http://schemas.openxmlformats.org/officeDocument/2006/relationships/image" Target="media/image1.jpg"/><Relationship Id="rId16" Type="http://schemas.openxmlformats.org/officeDocument/2006/relationships/image" Target="media/image8.jpg"/><Relationship Id="rId38" Type="http://schemas.openxmlformats.org/officeDocument/2006/relationships/image" Target="media/image3.jpg"/><Relationship Id="rId19" Type="http://schemas.openxmlformats.org/officeDocument/2006/relationships/image" Target="media/image27.png"/><Relationship Id="rId1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